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41924" w14:textId="77777777" w:rsidR="00B40828" w:rsidRPr="00010C3C" w:rsidRDefault="00B40828" w:rsidP="00B40828">
      <w:pPr>
        <w:pStyle w:val="Normalny1"/>
        <w:spacing w:line="280" w:lineRule="atLeast"/>
        <w:jc w:val="both"/>
        <w:rPr>
          <w:rFonts w:eastAsia="Tahoma Bold"/>
        </w:rPr>
      </w:pPr>
    </w:p>
    <w:tbl>
      <w:tblPr>
        <w:tblpPr w:leftFromText="141" w:rightFromText="141" w:vertAnchor="text" w:horzAnchor="page" w:tblpX="391" w:tblpY="-25"/>
        <w:tblOverlap w:val="never"/>
        <w:tblW w:w="170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</w:tblGrid>
      <w:tr w:rsidR="00B40828" w:rsidRPr="00855C94" w14:paraId="031849F8" w14:textId="77777777" w:rsidTr="32318965">
        <w:trPr>
          <w:trHeight w:val="2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55771" w14:textId="627E36CD" w:rsidR="00B40828" w:rsidRPr="00855C94" w:rsidRDefault="66A0DF87" w:rsidP="383A3586">
            <w:pPr>
              <w:pStyle w:val="Normalny1"/>
              <w:spacing w:line="360" w:lineRule="auto"/>
              <w:ind w:left="62"/>
              <w:rPr>
                <w:lang w:val="pl-PL"/>
              </w:rPr>
            </w:pPr>
            <w:r w:rsidRPr="00855C94">
              <w:rPr>
                <w:sz w:val="16"/>
                <w:szCs w:val="16"/>
                <w:lang w:val="pl-PL"/>
              </w:rPr>
              <w:t>2</w:t>
            </w:r>
            <w:r w:rsidR="61DF9F5E" w:rsidRPr="00855C94">
              <w:rPr>
                <w:sz w:val="16"/>
                <w:szCs w:val="16"/>
                <w:lang w:val="pl-PL"/>
              </w:rPr>
              <w:t>7</w:t>
            </w:r>
            <w:r w:rsidR="61B6077B" w:rsidRPr="00855C94">
              <w:rPr>
                <w:sz w:val="16"/>
                <w:szCs w:val="16"/>
                <w:lang w:val="pl-PL"/>
              </w:rPr>
              <w:t xml:space="preserve"> </w:t>
            </w:r>
            <w:r w:rsidR="64F7A551" w:rsidRPr="00855C94">
              <w:rPr>
                <w:sz w:val="16"/>
                <w:szCs w:val="16"/>
                <w:lang w:val="pl-PL"/>
              </w:rPr>
              <w:t xml:space="preserve">maja </w:t>
            </w:r>
            <w:r w:rsidR="00B40828" w:rsidRPr="00855C94">
              <w:rPr>
                <w:sz w:val="16"/>
                <w:szCs w:val="16"/>
                <w:lang w:val="pl-PL"/>
              </w:rPr>
              <w:t>202</w:t>
            </w:r>
            <w:r w:rsidR="2C7D7932" w:rsidRPr="00855C94">
              <w:rPr>
                <w:sz w:val="16"/>
                <w:szCs w:val="16"/>
                <w:lang w:val="pl-PL"/>
              </w:rPr>
              <w:t>5</w:t>
            </w:r>
            <w:r w:rsidR="47DCD737" w:rsidRPr="00855C94">
              <w:rPr>
                <w:sz w:val="16"/>
                <w:szCs w:val="16"/>
                <w:lang w:val="pl-PL"/>
              </w:rPr>
              <w:t xml:space="preserve"> </w:t>
            </w:r>
            <w:r w:rsidR="00B40828" w:rsidRPr="00855C94">
              <w:rPr>
                <w:sz w:val="16"/>
                <w:szCs w:val="16"/>
                <w:lang w:val="pl-PL"/>
              </w:rPr>
              <w:t>r.</w:t>
            </w:r>
          </w:p>
        </w:tc>
      </w:tr>
      <w:tr w:rsidR="00B40828" w:rsidRPr="00855C94" w14:paraId="35AB30B9" w14:textId="77777777" w:rsidTr="32318965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55DA603F" w14:textId="77777777" w:rsidR="00B40828" w:rsidRPr="00855C94" w:rsidRDefault="00B40828" w:rsidP="00B2499B">
            <w:pPr>
              <w:pStyle w:val="Nagwek21"/>
              <w:spacing w:line="360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855C94">
              <w:rPr>
                <w:rFonts w:ascii="Tahoma" w:hAnsi="Tahoma" w:cs="Tahoma"/>
                <w:lang w:val="pl-PL"/>
              </w:rPr>
              <w:t>informacje dodatkowe:</w:t>
            </w:r>
            <w:r w:rsidRPr="00855C94">
              <w:rPr>
                <w:rFonts w:ascii="Tahoma" w:hAnsi="Tahoma" w:cs="Tahoma"/>
                <w:lang w:val="pl-PL"/>
              </w:rPr>
              <w:br/>
            </w:r>
            <w:r w:rsidRPr="00855C94">
              <w:rPr>
                <w:rFonts w:ascii="Tahoma" w:hAnsi="Tahoma" w:cs="Tahoma"/>
                <w:sz w:val="16"/>
                <w:szCs w:val="16"/>
                <w:lang w:val="pl-PL"/>
              </w:rPr>
              <w:t>Mateusz Żydek</w:t>
            </w:r>
          </w:p>
        </w:tc>
      </w:tr>
      <w:tr w:rsidR="00B40828" w:rsidRPr="00855C94" w14:paraId="53FDFA76" w14:textId="77777777" w:rsidTr="32318965">
        <w:trPr>
          <w:trHeight w:val="30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8FFE7" w14:textId="77777777" w:rsidR="00B40828" w:rsidRPr="00855C94" w:rsidRDefault="00B40828" w:rsidP="00B2499B">
            <w:pPr>
              <w:pStyle w:val="Normalny1"/>
              <w:spacing w:line="360" w:lineRule="auto"/>
              <w:ind w:left="62"/>
              <w:rPr>
                <w:lang w:val="pl-PL"/>
              </w:rPr>
            </w:pPr>
            <w:r w:rsidRPr="00855C94">
              <w:rPr>
                <w:sz w:val="12"/>
                <w:lang w:val="pl-PL"/>
              </w:rPr>
              <w:t>telefon:</w:t>
            </w:r>
            <w:r w:rsidRPr="00855C94">
              <w:rPr>
                <w:lang w:val="pl-PL"/>
              </w:rPr>
              <w:br/>
            </w:r>
            <w:r w:rsidRPr="00855C94">
              <w:rPr>
                <w:sz w:val="16"/>
                <w:szCs w:val="16"/>
                <w:lang w:val="pl-PL"/>
              </w:rPr>
              <w:t>+48</w:t>
            </w:r>
            <w:r w:rsidRPr="00855C94">
              <w:rPr>
                <w:lang w:val="pl-PL"/>
              </w:rPr>
              <w:t xml:space="preserve"> </w:t>
            </w:r>
            <w:r w:rsidRPr="00855C94">
              <w:rPr>
                <w:sz w:val="16"/>
                <w:szCs w:val="16"/>
                <w:lang w:val="pl-PL"/>
              </w:rPr>
              <w:t>665 305 902</w:t>
            </w:r>
          </w:p>
        </w:tc>
      </w:tr>
      <w:tr w:rsidR="00B40828" w:rsidRPr="00855C94" w14:paraId="17764A00" w14:textId="77777777" w:rsidTr="32318965">
        <w:trPr>
          <w:trHeight w:val="23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7A4A8251" w14:textId="25A30559" w:rsidR="00B40828" w:rsidRPr="00855C94" w:rsidRDefault="00B40828" w:rsidP="00190E57">
            <w:pPr>
              <w:pStyle w:val="Nagwek21"/>
              <w:spacing w:line="276" w:lineRule="auto"/>
              <w:ind w:left="-514" w:firstLine="0"/>
              <w:jc w:val="both"/>
              <w:rPr>
                <w:rFonts w:ascii="Tahoma" w:hAnsi="Tahoma" w:cs="Tahoma"/>
                <w:lang w:val="pl-PL"/>
              </w:rPr>
            </w:pPr>
            <w:r w:rsidRPr="00855C94">
              <w:rPr>
                <w:rFonts w:ascii="Tahoma" w:hAnsi="Tahoma" w:cs="Tahoma"/>
                <w:lang w:val="pl-PL"/>
              </w:rPr>
              <w:t>e-mail:</w:t>
            </w:r>
            <w:r w:rsidRPr="00855C94">
              <w:rPr>
                <w:rFonts w:ascii="Tahoma" w:hAnsi="Tahoma" w:cs="Tahoma"/>
                <w:lang w:val="pl-PL"/>
              </w:rPr>
              <w:br/>
            </w:r>
            <w:proofErr w:type="spellStart"/>
            <w:r w:rsidRPr="00855C94">
              <w:rPr>
                <w:rFonts w:ascii="Tahoma" w:hAnsi="Tahoma" w:cs="Tahoma"/>
                <w:sz w:val="16"/>
                <w:lang w:val="pl-PL"/>
              </w:rPr>
              <w:t>mateusz.zydek</w:t>
            </w:r>
            <w:proofErr w:type="spellEnd"/>
            <w:r w:rsidR="00190E57" w:rsidRPr="00855C94">
              <w:rPr>
                <w:rFonts w:ascii="Tahoma" w:hAnsi="Tahoma" w:cs="Tahoma"/>
                <w:sz w:val="16"/>
                <w:lang w:val="pl-PL"/>
              </w:rPr>
              <w:br/>
            </w:r>
            <w:r w:rsidRPr="00855C94">
              <w:rPr>
                <w:rFonts w:ascii="Tahoma" w:hAnsi="Tahoma" w:cs="Tahoma"/>
                <w:sz w:val="16"/>
                <w:lang w:val="pl-PL"/>
              </w:rPr>
              <w:t>@randstad.pl</w:t>
            </w:r>
          </w:p>
        </w:tc>
      </w:tr>
      <w:tr w:rsidR="00B40828" w:rsidRPr="00855C94" w14:paraId="48F56DCD" w14:textId="77777777" w:rsidTr="32318965">
        <w:trPr>
          <w:trHeight w:val="9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019D1F" w14:textId="77777777" w:rsidR="00B40828" w:rsidRPr="00855C94" w:rsidRDefault="00B40828" w:rsidP="00B2499B">
            <w:pPr>
              <w:pStyle w:val="Normalny1"/>
              <w:spacing w:line="240" w:lineRule="exact"/>
              <w:jc w:val="both"/>
              <w:rPr>
                <w:lang w:val="pl-PL"/>
              </w:rPr>
            </w:pPr>
          </w:p>
        </w:tc>
      </w:tr>
    </w:tbl>
    <w:p w14:paraId="297BC4C8" w14:textId="0629BABB" w:rsidR="32318965" w:rsidRPr="00855C94" w:rsidRDefault="1E74F2C7" w:rsidP="32318965">
      <w:pPr>
        <w:spacing w:beforeAutospacing="1" w:afterAutospacing="1" w:line="276" w:lineRule="auto"/>
        <w:rPr>
          <w:rFonts w:ascii="Tahoma" w:eastAsia="Tahoma" w:hAnsi="Tahoma" w:cs="Tahoma"/>
          <w:color w:val="0070C0"/>
          <w:sz w:val="32"/>
          <w:szCs w:val="32"/>
        </w:rPr>
      </w:pPr>
      <w:r w:rsidRPr="00855C94">
        <w:rPr>
          <w:rFonts w:ascii="Tahoma" w:eastAsia="Tahoma" w:hAnsi="Tahoma" w:cs="Tahoma"/>
          <w:color w:val="0070C0"/>
          <w:sz w:val="32"/>
          <w:szCs w:val="32"/>
        </w:rPr>
        <w:t>55 proc. Polaków wolałoby mniej stresującą pracę niż wyższą pensję. Na jakie kompromisy zawodowe są otwarci pracownicy?</w:t>
      </w:r>
    </w:p>
    <w:p w14:paraId="3979622E" w14:textId="07B47F4E" w:rsidR="00855C94" w:rsidRDefault="782A8F5A" w:rsidP="00855C94">
      <w:pPr>
        <w:spacing w:before="240" w:line="276" w:lineRule="auto"/>
        <w:ind w:left="851"/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</w:pPr>
      <w:r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P</w:t>
      </w:r>
      <w:r w:rsidR="6CE75499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racownicy w Polsce</w:t>
      </w:r>
      <w:r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coraz częściej definiują dobrą pracę nie przez wysokość pensji, lecz przez jakość codziennego doświadczenia zawodowego. 55 proc. z nich wolałoby mniej stresującą pracę niż wyższe wynagrodzenie. </w:t>
      </w:r>
      <w:r w:rsid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Ponadto w</w:t>
      </w:r>
      <w:r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kraju, gdzie 71 proc. </w:t>
      </w:r>
      <w:r w:rsidR="58919431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zatrudnionych</w:t>
      </w:r>
      <w:r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pracuje stacjonarnie, to właśnie elastyczność czasu pracy, a nie lokalizacji, staje się jednym z </w:t>
      </w:r>
      <w:r w:rsidR="00384BBA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elementów, które mogą okazać się istotniejsze niż płaca. </w:t>
      </w:r>
      <w:r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Równocześnie aż 65 proc. pracowników w Polsce stawia na stabilność zawodową, nawet kosztem bardziej ekscytującej ścieżki kariery. </w:t>
      </w:r>
      <w:r w:rsidR="225FD01B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Zatrudnieni </w:t>
      </w:r>
      <w:r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są też coraz bardziej wrażliwi na kwestie relacji</w:t>
      </w:r>
      <w:r w:rsidR="457C3227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międzypracowniczych</w:t>
      </w:r>
      <w:proofErr w:type="spellEnd"/>
      <w:r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– 40 proc. z nich uznaje przyjaźnie w pracy za powód, by zostać w firmie.</w:t>
      </w:r>
      <w:r w:rsidR="6B59BD3A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Badanie </w:t>
      </w:r>
      <w:proofErr w:type="spellStart"/>
      <w:r w:rsidR="6B59BD3A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Workmonitor</w:t>
      </w:r>
      <w:proofErr w:type="spellEnd"/>
      <w:r w:rsidR="6B59BD3A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6B59BD3A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Pulse</w:t>
      </w:r>
      <w:proofErr w:type="spellEnd"/>
      <w:r w:rsidR="6B59BD3A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2025 pokazuje najważniejsze kompromisy</w:t>
      </w:r>
      <w:r w:rsidR="5E0432A1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, na które </w:t>
      </w:r>
      <w:r w:rsidR="00384BBA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– w kontekście oferty pracodawcy – </w:t>
      </w:r>
      <w:r w:rsidR="5E0432A1" w:rsidRPr="00855C9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gotowi są pracownicy.</w:t>
      </w:r>
    </w:p>
    <w:p w14:paraId="46A06F37" w14:textId="20519574" w:rsidR="00014D76" w:rsidRPr="00855C94" w:rsidRDefault="00855C94" w:rsidP="00855C94">
      <w:pPr>
        <w:pStyle w:val="HeaderAddress"/>
        <w:spacing w:line="276" w:lineRule="auto"/>
        <w:ind w:left="851"/>
        <w:rPr>
          <w:b/>
          <w:bCs/>
          <w:color w:val="2E74B5" w:themeColor="accent5" w:themeShade="BF"/>
          <w:sz w:val="22"/>
          <w:szCs w:val="22"/>
          <w:lang w:val="pl-PL"/>
        </w:rPr>
      </w:pPr>
      <w:r>
        <w:rPr>
          <w:b/>
          <w:bCs/>
          <w:color w:val="2E74B5" w:themeColor="accent5" w:themeShade="BF"/>
          <w:sz w:val="22"/>
          <w:szCs w:val="22"/>
          <w:lang w:val="pl-PL"/>
        </w:rPr>
        <w:br/>
      </w:r>
      <w:r w:rsidR="23AC392A" w:rsidRPr="00855C94">
        <w:rPr>
          <w:b/>
          <w:bCs/>
          <w:color w:val="2E74B5" w:themeColor="accent5" w:themeShade="BF"/>
          <w:sz w:val="22"/>
          <w:szCs w:val="22"/>
          <w:lang w:val="pl-PL"/>
        </w:rPr>
        <w:t xml:space="preserve">Polacy </w:t>
      </w:r>
      <w:r w:rsidR="00384BBA">
        <w:rPr>
          <w:b/>
          <w:bCs/>
          <w:color w:val="2E74B5" w:themeColor="accent5" w:themeShade="BF"/>
          <w:sz w:val="22"/>
          <w:szCs w:val="22"/>
          <w:lang w:val="pl-PL"/>
        </w:rPr>
        <w:t xml:space="preserve">są skłonni wybrać </w:t>
      </w:r>
      <w:r w:rsidR="23AC392A" w:rsidRPr="00855C94">
        <w:rPr>
          <w:b/>
          <w:bCs/>
          <w:color w:val="2E74B5" w:themeColor="accent5" w:themeShade="BF"/>
          <w:sz w:val="22"/>
          <w:szCs w:val="22"/>
          <w:lang w:val="pl-PL"/>
        </w:rPr>
        <w:t xml:space="preserve">mniej </w:t>
      </w:r>
      <w:r w:rsidR="74F794E4" w:rsidRPr="00855C94">
        <w:rPr>
          <w:b/>
          <w:bCs/>
          <w:color w:val="2E74B5" w:themeColor="accent5" w:themeShade="BF"/>
          <w:sz w:val="22"/>
          <w:szCs w:val="22"/>
          <w:lang w:val="pl-PL"/>
        </w:rPr>
        <w:t>stresu zamiast w</w:t>
      </w:r>
      <w:r w:rsidR="48FEAF2B" w:rsidRPr="00855C94">
        <w:rPr>
          <w:b/>
          <w:bCs/>
          <w:color w:val="2E74B5" w:themeColor="accent5" w:themeShade="BF"/>
          <w:sz w:val="22"/>
          <w:szCs w:val="22"/>
          <w:lang w:val="pl-PL"/>
        </w:rPr>
        <w:t xml:space="preserve">yższej </w:t>
      </w:r>
      <w:r w:rsidR="74F794E4" w:rsidRPr="00855C94">
        <w:rPr>
          <w:b/>
          <w:bCs/>
          <w:color w:val="2E74B5" w:themeColor="accent5" w:themeShade="BF"/>
          <w:sz w:val="22"/>
          <w:szCs w:val="22"/>
          <w:lang w:val="pl-PL"/>
        </w:rPr>
        <w:t>wypłaty</w:t>
      </w:r>
    </w:p>
    <w:p w14:paraId="4CADAEFE" w14:textId="77777777" w:rsidR="00014D76" w:rsidRPr="00855C94" w:rsidRDefault="00014D76" w:rsidP="00855C94">
      <w:pPr>
        <w:pStyle w:val="HeaderAddress"/>
        <w:spacing w:line="276" w:lineRule="auto"/>
        <w:ind w:left="851"/>
        <w:rPr>
          <w:b/>
          <w:bCs/>
          <w:color w:val="4472C4" w:themeColor="accent1"/>
          <w:sz w:val="20"/>
          <w:szCs w:val="20"/>
          <w:lang w:val="pl-PL"/>
        </w:rPr>
      </w:pPr>
    </w:p>
    <w:p w14:paraId="437B3B5A" w14:textId="053C5040" w:rsidR="008060CD" w:rsidRPr="00855C94" w:rsidRDefault="59CCD284" w:rsidP="00855C94">
      <w:pPr>
        <w:spacing w:line="276" w:lineRule="auto"/>
        <w:ind w:left="851"/>
        <w:rPr>
          <w:rFonts w:ascii="Tahoma" w:eastAsia="Century Gothic" w:hAnsi="Tahoma" w:cs="Tahoma"/>
          <w:color w:val="000000" w:themeColor="text1"/>
          <w:sz w:val="20"/>
          <w:szCs w:val="20"/>
        </w:rPr>
      </w:pPr>
      <w:r w:rsidRPr="00855C94">
        <w:rPr>
          <w:rFonts w:ascii="Tahoma" w:eastAsia="Century Gothic" w:hAnsi="Tahoma" w:cs="Tahoma"/>
          <w:color w:val="000000" w:themeColor="text1"/>
          <w:sz w:val="20"/>
          <w:szCs w:val="20"/>
        </w:rPr>
        <w:t>W</w:t>
      </w:r>
      <w:r w:rsidRPr="00855C94">
        <w:rPr>
          <w:rFonts w:ascii="Tahoma" w:eastAsiaTheme="minorEastAsia" w:hAnsi="Tahoma" w:cs="Tahoma"/>
          <w:sz w:val="20"/>
          <w:szCs w:val="20"/>
        </w:rPr>
        <w:t xml:space="preserve">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Polsce 55 proc. pracowników deklaruje, że wolałoby mniej stresującą pracę niż wyższe wynagrodzenie. Zjawisko to </w:t>
      </w:r>
      <w:r w:rsidR="33FF6634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jes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t </w:t>
      </w:r>
      <w:r w:rsidR="0C21B2FA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powszechne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zwłaszcza wśród osób pracujących zdalnie – aż 63 proc. z nich woli spokojniejszą pracę niż lepsze wynagrodzenie. Ale to także doświadczenie pokoleniowe.</w:t>
      </w:r>
      <w:r w:rsidR="533AB64C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Wśród </w:t>
      </w:r>
      <w:proofErr w:type="spellStart"/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>milenialsów</w:t>
      </w:r>
      <w:proofErr w:type="spellEnd"/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taką gotowość deklaruje 60 proc.</w:t>
      </w:r>
      <w:r w:rsidR="0D865033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pracowników, a w pokoleniu X – 59 proc. Młodsze osoby z pokolenia Z są nieco mniej skłonne do rezygnacji z pieniędzy (52 proc.), ale i tak wynik ten pokazuje, że </w:t>
      </w:r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dla połowy z nich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stres i presj</w:t>
      </w:r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>a mogą być kluczowym czynnikiem demotywującym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. Co istotne, 46 proc. respondentów już przyjęło niższą pensję w zamian za spokojniejsze warunki pracy. To drugi najwyższy wynik wśród badanych krajów (średnia globalna: 40 proc.)</w:t>
      </w:r>
      <w:r w:rsidR="53215DDA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.</w:t>
      </w:r>
    </w:p>
    <w:p w14:paraId="4C7EE23F" w14:textId="78C5BC7F" w:rsidR="008060CD" w:rsidRPr="00855C94" w:rsidRDefault="008060CD" w:rsidP="00855C94">
      <w:pPr>
        <w:spacing w:line="276" w:lineRule="auto"/>
        <w:ind w:left="851"/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</w:pPr>
      <w:r w:rsidRPr="00855C94">
        <w:rPr>
          <w:rFonts w:ascii="Tahoma" w:hAnsi="Tahoma" w:cs="Tahoma"/>
        </w:rPr>
        <w:br/>
      </w:r>
      <w:r w:rsidR="05FCF915" w:rsidRPr="00855C94">
        <w:rPr>
          <w:rFonts w:ascii="Tahoma" w:eastAsia="Tahoma" w:hAnsi="Tahoma" w:cs="Tahoma"/>
          <w:color w:val="000000" w:themeColor="text1"/>
          <w:sz w:val="19"/>
          <w:szCs w:val="19"/>
        </w:rPr>
        <w:t xml:space="preserve">– </w:t>
      </w:r>
      <w:r w:rsidR="59CCD28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Jeszcze jakiś czas temu stres bywał wpisywany w definicję sukcesu. Dziś mamy do czynienia z odwrotną sytuacją: stres zawodowy staje się czynnikiem ryzyka, którego pracownicy chcą unikać. Wielu pracodawców nadal zakłada, że pensja to najważniejszy czynnik retencji. Tymczasem dane pokazują coś innego: aż 46 proc. Polaków wybrało mniej stresujące miejsce pracy, mimo że zarabiają tam mniej. Coraz więcej osób traktuje stres jako główny koszt pracy, którego nie </w:t>
      </w:r>
      <w:r w:rsidR="00384BBA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zawsze jest w stanie z</w:t>
      </w:r>
      <w:r w:rsidR="59CCD28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rekompens</w:t>
      </w:r>
      <w:r w:rsidR="00384BBA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ować</w:t>
      </w:r>
      <w:r w:rsidR="59CCD28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 wynagrodzenie. Nawet w czasach niepewności gospodarczej wyniki te sugerują, że organizacje, które tworzą zdrowsze środowisko pracy — poprzez redukcję </w:t>
      </w:r>
      <w:r w:rsidR="7245B8C8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poziomu </w:t>
      </w:r>
      <w:r w:rsidR="59CCD28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stresu — będą w lepszej pozycji</w:t>
      </w:r>
      <w:r w:rsidR="00384BBA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, by skutecznie przyciągać talenty do organizacji i zapewniać, że w niej pozostaną</w:t>
      </w:r>
      <w:r w:rsidR="59CCD28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09D666DC" w:rsidRPr="00D77856">
        <w:rPr>
          <w:rFonts w:ascii="Tahoma" w:eastAsia="Tahoma" w:hAnsi="Tahoma" w:cs="Tahoma"/>
          <w:iCs/>
          <w:color w:val="000000" w:themeColor="text1"/>
          <w:sz w:val="19"/>
          <w:szCs w:val="19"/>
        </w:rPr>
        <w:t xml:space="preserve">— </w:t>
      </w:r>
      <w:r w:rsidR="59CCD284" w:rsidRP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 xml:space="preserve">komentuje </w:t>
      </w:r>
      <w:r w:rsid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>Joanna Kolasa</w:t>
      </w:r>
      <w:r w:rsidR="59CCD284" w:rsidRP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 xml:space="preserve">, </w:t>
      </w:r>
      <w:r w:rsid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 xml:space="preserve">HR </w:t>
      </w:r>
      <w:proofErr w:type="spellStart"/>
      <w:r w:rsid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>Consultancy</w:t>
      </w:r>
      <w:proofErr w:type="spellEnd"/>
      <w:r w:rsid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 xml:space="preserve"> Manager w </w:t>
      </w:r>
      <w:proofErr w:type="spellStart"/>
      <w:r w:rsidR="59CCD284" w:rsidRP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>Randstad</w:t>
      </w:r>
      <w:proofErr w:type="spellEnd"/>
      <w:r w:rsid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 xml:space="preserve"> Polska</w:t>
      </w:r>
      <w:r w:rsidR="59CCD284" w:rsidRP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>.</w:t>
      </w:r>
    </w:p>
    <w:p w14:paraId="14DE7BF7" w14:textId="77777777" w:rsidR="00363FC6" w:rsidRPr="00855C94" w:rsidRDefault="00363FC6" w:rsidP="00855C94">
      <w:pPr>
        <w:spacing w:line="280" w:lineRule="atLeast"/>
        <w:ind w:left="851"/>
        <w:rPr>
          <w:rFonts w:ascii="Tahoma" w:eastAsia="Century Gothic" w:hAnsi="Tahoma" w:cs="Tahoma"/>
          <w:sz w:val="20"/>
          <w:szCs w:val="20"/>
        </w:rPr>
      </w:pPr>
    </w:p>
    <w:p w14:paraId="46A3673A" w14:textId="48A25EA0" w:rsidR="00363FC6" w:rsidRPr="00855C94" w:rsidRDefault="5207A4D2" w:rsidP="00855C94">
      <w:pPr>
        <w:spacing w:line="280" w:lineRule="atLeast"/>
        <w:ind w:left="851"/>
        <w:rPr>
          <w:rFonts w:ascii="Tahoma" w:eastAsia="Century Gothic" w:hAnsi="Tahoma" w:cs="Tahoma"/>
          <w:b/>
          <w:bCs/>
          <w:color w:val="2E74B5" w:themeColor="accent5" w:themeShade="BF"/>
          <w:sz w:val="22"/>
          <w:szCs w:val="22"/>
        </w:rPr>
      </w:pPr>
      <w:r w:rsidRPr="00855C94">
        <w:rPr>
          <w:rFonts w:ascii="Tahoma" w:eastAsia="Century Gothic" w:hAnsi="Tahoma" w:cs="Tahoma"/>
          <w:b/>
          <w:bCs/>
          <w:color w:val="2E74B5" w:themeColor="accent5" w:themeShade="BF"/>
          <w:sz w:val="22"/>
          <w:szCs w:val="22"/>
        </w:rPr>
        <w:t>Czas ważniejszy niż miejsce: elastyczność pracy w</w:t>
      </w:r>
      <w:r w:rsidR="0A59EECF" w:rsidRPr="00855C94">
        <w:rPr>
          <w:rFonts w:ascii="Tahoma" w:eastAsia="Century Gothic" w:hAnsi="Tahoma" w:cs="Tahoma"/>
          <w:b/>
          <w:bCs/>
          <w:color w:val="2E74B5" w:themeColor="accent5" w:themeShade="BF"/>
          <w:sz w:val="22"/>
          <w:szCs w:val="22"/>
        </w:rPr>
        <w:t>edług</w:t>
      </w:r>
      <w:r w:rsidRPr="00855C94">
        <w:rPr>
          <w:rFonts w:ascii="Tahoma" w:eastAsia="Century Gothic" w:hAnsi="Tahoma" w:cs="Tahoma"/>
          <w:b/>
          <w:bCs/>
          <w:color w:val="2E74B5" w:themeColor="accent5" w:themeShade="BF"/>
          <w:sz w:val="22"/>
          <w:szCs w:val="22"/>
        </w:rPr>
        <w:t xml:space="preserve"> Polaków</w:t>
      </w:r>
    </w:p>
    <w:p w14:paraId="4CFA0C9A" w14:textId="77777777" w:rsidR="00363FC6" w:rsidRPr="00855C94" w:rsidRDefault="00363FC6" w:rsidP="00855C94">
      <w:pPr>
        <w:spacing w:line="280" w:lineRule="atLeast"/>
        <w:rPr>
          <w:rFonts w:ascii="Tahoma" w:eastAsia="Century Gothic" w:hAnsi="Tahoma" w:cs="Tahoma"/>
          <w:b/>
          <w:bCs/>
          <w:color w:val="4472C4" w:themeColor="accent1"/>
          <w:sz w:val="20"/>
          <w:szCs w:val="20"/>
        </w:rPr>
      </w:pPr>
    </w:p>
    <w:p w14:paraId="36B7B55E" w14:textId="25AF867E" w:rsidR="005341D5" w:rsidRPr="00855C94" w:rsidRDefault="00384BBA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  <w:r>
        <w:rPr>
          <w:rFonts w:ascii="Tahoma" w:eastAsiaTheme="minorEastAsia" w:hAnsi="Tahoma" w:cs="Tahoma"/>
          <w:color w:val="000000" w:themeColor="text1"/>
          <w:sz w:val="20"/>
          <w:szCs w:val="20"/>
        </w:rPr>
        <w:lastRenderedPageBreak/>
        <w:br/>
      </w:r>
      <w:r w:rsidR="4C8F52B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W wyniku pandemii </w:t>
      </w:r>
      <w:r w:rsidR="28177BDB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elastycznoś</w:t>
      </w:r>
      <w:r w:rsidR="4B70B466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ć</w:t>
      </w:r>
      <w:r w:rsidR="28177BDB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pracy </w:t>
      </w:r>
      <w:r w:rsidR="7D44AAB6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stała się </w:t>
      </w:r>
      <w:r w:rsidR="69281DBA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ważnym pun</w:t>
      </w:r>
      <w:r w:rsidR="00D77856">
        <w:rPr>
          <w:rFonts w:ascii="Tahoma" w:eastAsiaTheme="minorEastAsia" w:hAnsi="Tahoma" w:cs="Tahoma"/>
          <w:color w:val="000000" w:themeColor="text1"/>
          <w:sz w:val="20"/>
          <w:szCs w:val="20"/>
        </w:rPr>
        <w:t>k</w:t>
      </w:r>
      <w:r w:rsidR="69281DBA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tem</w:t>
      </w:r>
      <w:r w:rsidR="079033E4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="69281DBA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dyskusj</w:t>
      </w:r>
      <w:r w:rsidR="6EA61F5A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i wśród pracodawców i pracowników</w:t>
      </w:r>
      <w:r w:rsidR="69281DBA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.</w:t>
      </w:r>
      <w:r w:rsidR="7D44AAB6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="4C1591AF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Obecnie w</w:t>
      </w:r>
      <w:r w:rsidR="4C8F52B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edług badania wracamy </w:t>
      </w:r>
      <w:r w:rsidR="5E3D6B2C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w Polsce </w:t>
      </w:r>
      <w:r w:rsidR="4C8F52B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do</w:t>
      </w:r>
      <w:r w:rsidR="7233349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="4C8F52B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pierwotnego znaczenia</w:t>
      </w:r>
      <w:r w:rsidR="221D1A24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elastyczności</w:t>
      </w:r>
      <w:r w:rsidR="4C8F52B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, czyli kontroli nad czasem pracy, a nie jej miejsc</w:t>
      </w:r>
      <w:r>
        <w:rPr>
          <w:rFonts w:ascii="Tahoma" w:eastAsiaTheme="minorEastAsia" w:hAnsi="Tahoma" w:cs="Tahoma"/>
          <w:color w:val="000000" w:themeColor="text1"/>
          <w:sz w:val="20"/>
          <w:szCs w:val="20"/>
        </w:rPr>
        <w:t>em</w:t>
      </w:r>
      <w:r w:rsidR="4C8F52B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. W Polsce praca zdalna nigdy nie była aż tak dominująca jak</w:t>
      </w:r>
      <w:r w:rsidR="62BB5C07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, np.</w:t>
      </w:r>
      <w:r w:rsidR="4C8F52B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na </w:t>
      </w:r>
      <w:r>
        <w:rPr>
          <w:rFonts w:ascii="Tahoma" w:eastAsiaTheme="minorEastAsia" w:hAnsi="Tahoma" w:cs="Tahoma"/>
          <w:color w:val="000000" w:themeColor="text1"/>
          <w:sz w:val="20"/>
          <w:szCs w:val="20"/>
        </w:rPr>
        <w:t>z</w:t>
      </w:r>
      <w:r w:rsidR="4C8F52B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achodzie</w:t>
      </w:r>
      <w:r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Europy</w:t>
      </w:r>
      <w:r w:rsidR="4C8F52B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. Aż 71 proc. badanych Polaków pracuje w pełni stacjonarnie, wobec 63 proc. </w:t>
      </w:r>
      <w:r w:rsidR="7392FF37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g</w:t>
      </w:r>
      <w:r w:rsidR="4C8F52B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lobalnie.</w:t>
      </w:r>
    </w:p>
    <w:p w14:paraId="4AA6FACF" w14:textId="3D00925B" w:rsidR="005341D5" w:rsidRPr="00855C94" w:rsidRDefault="005341D5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</w:p>
    <w:p w14:paraId="3DE196D3" w14:textId="607FB68C" w:rsidR="005341D5" w:rsidRPr="00855C94" w:rsidRDefault="4C8F52B2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52 proc. respondentów z Polski uznało, że większa kontrola nad harmonogramem pracy</w:t>
      </w:r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, czyli godziną, o które rozpoczynamy pracę,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grafik</w:t>
      </w:r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>iem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czy </w:t>
      </w:r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pewna swoboda w wyborze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zmian</w:t>
      </w:r>
      <w:r w:rsidR="6F0EB87B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byłaby dla nich bardziej wartościowa niż wyższe wynagrodzenie. To nieznacznie mniej niż globalna średnia (59 proc.). </w:t>
      </w:r>
    </w:p>
    <w:p w14:paraId="4C4FD8F5" w14:textId="48C5060C" w:rsidR="005341D5" w:rsidRPr="00855C94" w:rsidRDefault="005341D5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</w:p>
    <w:p w14:paraId="419A34FC" w14:textId="59CCF9E6" w:rsidR="005341D5" w:rsidRPr="00855C94" w:rsidRDefault="4C8F52B2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Z kolei 57 proc. Polaków wolałoby elastyczność czasu pracy niż możliwość wyboru miejsca, z którego pracują. Ten trend jest także zauważalny globalnie i jeszcze silniejszy wśród pracujących zdalnie, bo aż 74 proc. </w:t>
      </w:r>
      <w:r w:rsidR="33F19E5F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p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racowników oczekuje elastycznego grafiku jako warunku powrotu do pracy stacjonarnej. W badaniu aż 38% pracowników rozważyłoby odejście z pracy, gdyby zostali zmuszeni do powrotu do biura w pełnym wymiarze godzin. Na taki krok byliby skłonni się zdecydować, nawet jeśli wiązałoby się to z niższą pensją</w:t>
      </w:r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w nowym miejscu pracy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.</w:t>
      </w:r>
    </w:p>
    <w:p w14:paraId="2E5C0F29" w14:textId="17500F12" w:rsidR="005341D5" w:rsidRPr="00855C94" w:rsidRDefault="005341D5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</w:p>
    <w:p w14:paraId="1916A8AE" w14:textId="5595D74A" w:rsidR="005341D5" w:rsidRPr="00855C94" w:rsidRDefault="4C8F52B2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W kontekście rezygnacji z wyższego wynag</w:t>
      </w:r>
      <w:r w:rsidR="5255C654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ro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dzenia dla elastyczności czasu pracy szczególnie istotna jest gotowość młodych do kompromisów. Aż 55 proc. przedstawicieli pokolenia Z zrezygnowałoby z wyższej pensji na rzecz większej autonomii w planowaniu czasu pracy. Wśród </w:t>
      </w:r>
      <w:proofErr w:type="spellStart"/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>milenialsów</w:t>
      </w:r>
      <w:proofErr w:type="spellEnd"/>
      <w:r w:rsidR="00384BBA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ten wskaźnik wynosi 51 proc., a wśród </w:t>
      </w:r>
      <w:r w:rsidR="6E0BA818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B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aby </w:t>
      </w:r>
      <w:proofErr w:type="spellStart"/>
      <w:r w:rsidR="57E994E8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B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oomersów</w:t>
      </w:r>
      <w:proofErr w:type="spellEnd"/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– 54 proc.</w:t>
      </w:r>
    </w:p>
    <w:p w14:paraId="5044A533" w14:textId="043F00B2" w:rsidR="005341D5" w:rsidRPr="00855C94" w:rsidRDefault="005341D5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</w:p>
    <w:p w14:paraId="62884298" w14:textId="1A7C8D6A" w:rsidR="005341D5" w:rsidRPr="00855C94" w:rsidRDefault="5D58A07B" w:rsidP="00855C94">
      <w:pPr>
        <w:spacing w:line="276" w:lineRule="auto"/>
        <w:ind w:left="851"/>
        <w:rPr>
          <w:rFonts w:ascii="Tahoma" w:hAnsi="Tahoma" w:cs="Tahoma"/>
        </w:rPr>
      </w:pPr>
      <w:r w:rsidRPr="00855C94">
        <w:rPr>
          <w:rFonts w:ascii="Tahoma" w:eastAsia="Calibri" w:hAnsi="Tahoma" w:cs="Tahoma"/>
          <w:b/>
          <w:bCs/>
          <w:color w:val="2E74B5" w:themeColor="accent5" w:themeShade="BF"/>
          <w:sz w:val="22"/>
          <w:szCs w:val="22"/>
        </w:rPr>
        <w:t>Zanim zainwestuję w rozwój, chcę mieć pewny grunt</w:t>
      </w:r>
    </w:p>
    <w:p w14:paraId="20090A48" w14:textId="126F64F8" w:rsidR="005341D5" w:rsidRPr="00855C94" w:rsidRDefault="005341D5" w:rsidP="00855C94">
      <w:pPr>
        <w:spacing w:line="276" w:lineRule="auto"/>
        <w:ind w:left="851"/>
        <w:rPr>
          <w:rFonts w:ascii="Tahoma" w:eastAsia="Calibri" w:hAnsi="Tahoma" w:cs="Tahoma"/>
          <w:b/>
          <w:bCs/>
          <w:color w:val="2E74B5" w:themeColor="accent5" w:themeShade="BF"/>
          <w:sz w:val="22"/>
          <w:szCs w:val="22"/>
        </w:rPr>
      </w:pPr>
    </w:p>
    <w:p w14:paraId="62BC7087" w14:textId="473446A8" w:rsidR="005341D5" w:rsidRPr="00855C94" w:rsidRDefault="71579FA3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Choć wiele mówi się o potrzebie pracy, która inspiruje i rozwija, dane pokazują, że w czasach niepewności to stabilność zawodowa jest wartością nadrzędną. Ponadto aż 56 proc. Polaków woli bezpieczną, przewidywalną pracę niż ekscytującą, ale mniej stabilną ścieżkę kariery, co stanowi o sile pragmatyzmu na polskim rynku pracy. Taka jest retoryka wszystkich pracujących pokoleń. 69 proc.</w:t>
      </w:r>
      <w:r w:rsidR="50A2869E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>b</w:t>
      </w:r>
      <w:r w:rsidR="54DA4880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adanych wśród przedstawicieli </w:t>
      </w:r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>g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en</w:t>
      </w:r>
      <w:r w:rsidR="4A713EDD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eracji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X, 56 proc.</w:t>
      </w:r>
      <w:r w:rsidR="6255590B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Baby </w:t>
      </w:r>
      <w:proofErr w:type="spellStart"/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Boomers</w:t>
      </w:r>
      <w:proofErr w:type="spellEnd"/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i 55 proc. </w:t>
      </w:r>
      <w:proofErr w:type="spellStart"/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>milenialsów</w:t>
      </w:r>
      <w:proofErr w:type="spellEnd"/>
      <w:r w:rsidR="00384BBA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uznaje stabilność za ważniejszą niż ekscytacja i inspiracja w pracy.</w:t>
      </w:r>
    </w:p>
    <w:p w14:paraId="54BBB8CA" w14:textId="5C7AA046" w:rsidR="005341D5" w:rsidRPr="00855C94" w:rsidRDefault="005341D5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</w:p>
    <w:p w14:paraId="6718178A" w14:textId="4939CF2A" w:rsidR="005341D5" w:rsidRPr="00855C94" w:rsidRDefault="71579FA3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Według badania</w:t>
      </w:r>
      <w:r w:rsidR="76DFA37E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="0C7F9AD5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stabilność </w:t>
      </w:r>
      <w:r w:rsidR="76DFA37E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to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priorytet </w:t>
      </w:r>
      <w:r w:rsidR="49490D54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również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dla 65 proc. Polaków, którzy wybraliby </w:t>
      </w:r>
      <w:r w:rsidR="2F73293E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ją 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ponad możliwość pracy zdalnej. To wynik tylko nieznacznie niższy od globalnej średniej (67 proc.), ale w Polsce szczególnie widoczny wśród pracujących w pełni stacjonarnie (69 proc.).</w:t>
      </w:r>
    </w:p>
    <w:p w14:paraId="45ABFDBE" w14:textId="6B91A70A" w:rsidR="005341D5" w:rsidRPr="00855C94" w:rsidRDefault="005341D5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</w:p>
    <w:p w14:paraId="6F65C43F" w14:textId="29F1FD9D" w:rsidR="005341D5" w:rsidRPr="00855C94" w:rsidRDefault="65BB1164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Trzeba jednak zaznaczyć</w:t>
      </w:r>
      <w:r w:rsidR="031BEDEF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, że </w:t>
      </w:r>
      <w:r w:rsidR="363846D8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Polacy nie chcą rezygnować ze spełnienia w pracy, bo </w:t>
      </w:r>
      <w:r w:rsidR="031BEDEF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ponad połow</w:t>
      </w:r>
      <w:r w:rsidR="1943F806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ę</w:t>
      </w:r>
      <w:r w:rsidR="031BEDEF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badany</w:t>
      </w:r>
      <w:r w:rsidR="2016C05B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ch Polaków </w:t>
      </w:r>
      <w:r w:rsidR="5832F764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zachęciłoby do </w:t>
      </w:r>
      <w:r w:rsidR="7E65650B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jej zmiany </w:t>
      </w:r>
      <w:r w:rsidR="5832F764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więcej możliwości rozwoju kompetencji. </w:t>
      </w:r>
      <w:r w:rsidR="31F93960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Widoczne jest to wśród pracowników wszystkich pokoleń </w:t>
      </w:r>
      <w:r w:rsidR="62B6CA37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obecnych </w:t>
      </w:r>
      <w:r w:rsidR="31F93960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na rynku pracy. </w:t>
      </w:r>
    </w:p>
    <w:p w14:paraId="0A0391A9" w14:textId="1643B8CC" w:rsidR="005341D5" w:rsidRPr="00855C94" w:rsidRDefault="005341D5" w:rsidP="00855C94">
      <w:pPr>
        <w:spacing w:line="276" w:lineRule="auto"/>
        <w:ind w:left="851"/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</w:pPr>
    </w:p>
    <w:p w14:paraId="05649BD7" w14:textId="03F75A87" w:rsidR="005341D5" w:rsidRPr="00855C94" w:rsidRDefault="7FAA8A86" w:rsidP="00855C94">
      <w:pPr>
        <w:spacing w:line="276" w:lineRule="auto"/>
        <w:ind w:left="851"/>
        <w:rPr>
          <w:rFonts w:ascii="Tahoma" w:eastAsia="Aptos" w:hAnsi="Tahoma" w:cs="Tahoma"/>
          <w:color w:val="000000" w:themeColor="text1"/>
        </w:rPr>
      </w:pPr>
      <w:r w:rsidRPr="00855C94">
        <w:rPr>
          <w:rFonts w:ascii="Tahoma" w:eastAsia="Tahoma" w:hAnsi="Tahoma" w:cs="Tahoma"/>
          <w:color w:val="000000" w:themeColor="text1"/>
          <w:sz w:val="19"/>
          <w:szCs w:val="19"/>
        </w:rPr>
        <w:t xml:space="preserve">–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Stabilność zatrudnienia wielu pracowników </w:t>
      </w:r>
      <w:r w:rsidR="7843D8A1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w Polsce </w:t>
      </w:r>
      <w:r w:rsidR="1BB070FC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traktuje</w:t>
      </w:r>
      <w:r w:rsidR="4607FBB3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dziś </w:t>
      </w:r>
      <w:r w:rsidR="6FE129AA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jako podstawowy warunek komfortu psychicznego, </w:t>
      </w:r>
      <w:r w:rsidR="244005DA" w:rsidRPr="00855C94">
        <w:rPr>
          <w:rFonts w:ascii="Tahoma" w:eastAsia="Tahoma" w:hAnsi="Tahoma" w:cs="Tahoma"/>
          <w:i/>
          <w:iCs/>
          <w:color w:val="000000" w:themeColor="text1"/>
          <w:sz w:val="19"/>
          <w:szCs w:val="19"/>
        </w:rPr>
        <w:t>który pozwala myśleć o rozwoju czy zaangażowaniu</w:t>
      </w:r>
      <w:r w:rsidR="4646E14E" w:rsidRPr="00855C94">
        <w:rPr>
          <w:rFonts w:ascii="Tahoma" w:eastAsia="Tahoma" w:hAnsi="Tahoma" w:cs="Tahoma"/>
          <w:i/>
          <w:iCs/>
          <w:color w:val="000000" w:themeColor="text1"/>
          <w:sz w:val="19"/>
          <w:szCs w:val="19"/>
        </w:rPr>
        <w:t xml:space="preserve">, </w:t>
      </w:r>
      <w:r w:rsidR="6FE129AA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a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nie </w:t>
      </w:r>
      <w:r w:rsidR="5C2E784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jak</w:t>
      </w:r>
      <w:r w:rsidR="00384BBA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o</w:t>
      </w:r>
      <w:r w:rsidR="5C2E784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przywile</w:t>
      </w:r>
      <w:r w:rsidR="482F4B79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j</w:t>
      </w:r>
      <w:r w:rsidR="3E08A4D9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. </w:t>
      </w:r>
      <w:r w:rsidR="00384BBA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Stabilność zresztą definiują także jako pozostawanie atrakcyjnym na rynku pracy, co oznacza posiadanie atrakcyjnego z punktu widzenia pracodawców zestawu kompetencji </w:t>
      </w:r>
      <w:r w:rsidR="007B5462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i stałe aktualizowanie wiedzy ze swojego obszaru zawodowego.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W czasach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lastRenderedPageBreak/>
        <w:t xml:space="preserve">dynamicznych zmian gospodarczych i niepewności geopolitycznej potrzeba bezpieczeństwa zawodowego rośnie </w:t>
      </w:r>
      <w:r w:rsidR="271BB41E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wśród wszystkich zatrudnionych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pokole</w:t>
      </w:r>
      <w:r w:rsidR="2EAC0DC0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ń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. Mimo narracji o potrzebie </w:t>
      </w:r>
      <w:r w:rsidR="13395371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odnalezienia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pasji</w:t>
      </w:r>
      <w:r w:rsidR="626E5157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082C02C5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w pracy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, to właśnie </w:t>
      </w:r>
      <w:r w:rsidR="3730C38C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stabilność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i ciągłość zatrudnienia stanowią dziś fundament lojalności wobec pracodawcy. Pracownicy nie rezygnują </w:t>
      </w:r>
      <w:r w:rsidR="206E3116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jednak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z ambicji – chcą je realizować w środowisku, które daje im poczucie </w:t>
      </w:r>
      <w:r w:rsidR="3E674E01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bezpieczeństwa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. Widać to wśród starszych pokoleń, </w:t>
      </w:r>
      <w:r w:rsidR="124EC20F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znających wymagania swojej branży i </w:t>
      </w:r>
      <w:r w:rsidR="6C885658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obszary </w:t>
      </w:r>
      <w:r w:rsidR="124EC20F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do rozwoju w jej obrębie,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ale coraz częściej także u młodszych, którzy </w:t>
      </w:r>
      <w:r w:rsidR="0380A00A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uczą się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 w realiach </w:t>
      </w:r>
      <w:r w:rsidR="53B1AF3B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powszechnych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kryzysów i wysokiej inflacji. Dla firm to jasna wskazówka: jeśli nie</w:t>
      </w:r>
      <w:r w:rsidR="3E10D711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konkur</w:t>
      </w:r>
      <w:r w:rsidR="514A9BA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ują </w:t>
      </w:r>
      <w:r w:rsidR="46065A5B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wysokością pensji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 czy elastycznością</w:t>
      </w:r>
      <w:r w:rsidR="614F1AE7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 czasu pracy</w:t>
      </w:r>
      <w:r w:rsidR="74980CC4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, mogą wygrać jakością zatrudnienia i </w:t>
      </w:r>
      <w:r w:rsidR="007B5462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>zapewnianiem poczucia stabilności zawodowej</w:t>
      </w:r>
      <w:r w:rsidR="007B5462" w:rsidRPr="00855C94">
        <w:rPr>
          <w:rFonts w:ascii="Tahoma" w:eastAsiaTheme="minorEastAsi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74980CC4" w:rsidRPr="00855C94">
        <w:rPr>
          <w:rFonts w:ascii="Tahoma" w:eastAsia="Tahoma" w:hAnsi="Tahoma" w:cs="Tahoma"/>
          <w:i/>
          <w:iCs/>
          <w:color w:val="000000" w:themeColor="text1"/>
          <w:sz w:val="19"/>
          <w:szCs w:val="19"/>
        </w:rPr>
        <w:t xml:space="preserve">– </w:t>
      </w:r>
      <w:r w:rsidR="74980CC4" w:rsidRPr="00855C94">
        <w:rPr>
          <w:rFonts w:ascii="Tahoma" w:eastAsia="Tahoma" w:hAnsi="Tahoma" w:cs="Tahoma"/>
          <w:b/>
          <w:bCs/>
          <w:color w:val="000000" w:themeColor="text1"/>
          <w:sz w:val="19"/>
          <w:szCs w:val="19"/>
        </w:rPr>
        <w:t xml:space="preserve">mówi </w:t>
      </w:r>
      <w:r w:rsid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>Joanna Kolasa</w:t>
      </w:r>
      <w:r w:rsidR="00D77856" w:rsidRP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 xml:space="preserve">, </w:t>
      </w:r>
      <w:r w:rsid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 xml:space="preserve">HR </w:t>
      </w:r>
      <w:proofErr w:type="spellStart"/>
      <w:r w:rsid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>Consultancy</w:t>
      </w:r>
      <w:proofErr w:type="spellEnd"/>
      <w:r w:rsid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 xml:space="preserve"> Manager w </w:t>
      </w:r>
      <w:proofErr w:type="spellStart"/>
      <w:r w:rsidR="00D77856" w:rsidRP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>Randstad</w:t>
      </w:r>
      <w:proofErr w:type="spellEnd"/>
      <w:r w:rsid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 xml:space="preserve"> Polska</w:t>
      </w:r>
      <w:r w:rsidR="00D77856" w:rsidRPr="00D77856">
        <w:rPr>
          <w:rFonts w:ascii="Tahoma" w:eastAsiaTheme="minorEastAsia" w:hAnsi="Tahoma" w:cs="Tahoma"/>
          <w:b/>
          <w:bCs/>
          <w:iCs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2F720640" w14:textId="1D26D43A" w:rsidR="005341D5" w:rsidRPr="00855C94" w:rsidRDefault="005341D5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  <w:r w:rsidRPr="00855C94">
        <w:rPr>
          <w:rFonts w:ascii="Tahoma" w:hAnsi="Tahoma" w:cs="Tahoma"/>
        </w:rPr>
        <w:br/>
      </w:r>
      <w:r w:rsidR="71579FA3" w:rsidRPr="00855C94">
        <w:rPr>
          <w:rFonts w:ascii="Tahoma" w:eastAsiaTheme="minorEastAsia" w:hAnsi="Tahoma" w:cs="Tahoma"/>
          <w:b/>
          <w:bCs/>
          <w:color w:val="2E74B5" w:themeColor="accent5" w:themeShade="BF"/>
          <w:sz w:val="22"/>
          <w:szCs w:val="22"/>
        </w:rPr>
        <w:t xml:space="preserve">Co zatrzymuje Polaków w firmach? </w:t>
      </w:r>
      <w:r w:rsidR="61352227" w:rsidRPr="00855C94">
        <w:rPr>
          <w:rFonts w:ascii="Tahoma" w:eastAsiaTheme="minorEastAsia" w:hAnsi="Tahoma" w:cs="Tahoma"/>
          <w:b/>
          <w:bCs/>
          <w:color w:val="2E74B5" w:themeColor="accent5" w:themeShade="BF"/>
          <w:sz w:val="22"/>
          <w:szCs w:val="22"/>
        </w:rPr>
        <w:t>Regularn</w:t>
      </w:r>
      <w:r w:rsidR="1E4B14FA" w:rsidRPr="00855C94">
        <w:rPr>
          <w:rFonts w:ascii="Tahoma" w:eastAsiaTheme="minorEastAsia" w:hAnsi="Tahoma" w:cs="Tahoma"/>
          <w:b/>
          <w:bCs/>
          <w:color w:val="2E74B5" w:themeColor="accent5" w:themeShade="BF"/>
          <w:sz w:val="22"/>
          <w:szCs w:val="22"/>
        </w:rPr>
        <w:t>e podwyżki</w:t>
      </w:r>
      <w:r w:rsidR="71579FA3" w:rsidRPr="00855C94">
        <w:rPr>
          <w:rFonts w:ascii="Tahoma" w:eastAsiaTheme="minorEastAsia" w:hAnsi="Tahoma" w:cs="Tahoma"/>
          <w:b/>
          <w:bCs/>
          <w:color w:val="2E74B5" w:themeColor="accent5" w:themeShade="BF"/>
          <w:sz w:val="22"/>
          <w:szCs w:val="22"/>
        </w:rPr>
        <w:t xml:space="preserve">, </w:t>
      </w:r>
      <w:r w:rsidR="557FF52C" w:rsidRPr="00855C94">
        <w:rPr>
          <w:rFonts w:ascii="Tahoma" w:eastAsiaTheme="minorEastAsia" w:hAnsi="Tahoma" w:cs="Tahoma"/>
          <w:b/>
          <w:bCs/>
          <w:color w:val="2E74B5" w:themeColor="accent5" w:themeShade="BF"/>
          <w:sz w:val="22"/>
          <w:szCs w:val="22"/>
        </w:rPr>
        <w:t xml:space="preserve">dni wolne </w:t>
      </w:r>
      <w:r w:rsidR="71579FA3" w:rsidRPr="00855C94">
        <w:rPr>
          <w:rFonts w:ascii="Tahoma" w:eastAsiaTheme="minorEastAsia" w:hAnsi="Tahoma" w:cs="Tahoma"/>
          <w:b/>
          <w:bCs/>
          <w:color w:val="2E74B5" w:themeColor="accent5" w:themeShade="BF"/>
          <w:sz w:val="22"/>
          <w:szCs w:val="22"/>
        </w:rPr>
        <w:t xml:space="preserve">i relacje </w:t>
      </w:r>
      <w:proofErr w:type="spellStart"/>
      <w:r w:rsidR="71579FA3" w:rsidRPr="00855C94">
        <w:rPr>
          <w:rFonts w:ascii="Tahoma" w:eastAsiaTheme="minorEastAsia" w:hAnsi="Tahoma" w:cs="Tahoma"/>
          <w:b/>
          <w:bCs/>
          <w:color w:val="2E74B5" w:themeColor="accent5" w:themeShade="BF"/>
          <w:sz w:val="22"/>
          <w:szCs w:val="22"/>
        </w:rPr>
        <w:t>międzypracownicze</w:t>
      </w:r>
      <w:proofErr w:type="spellEnd"/>
      <w:r w:rsidRPr="00855C94">
        <w:rPr>
          <w:rFonts w:ascii="Tahoma" w:hAnsi="Tahoma" w:cs="Tahoma"/>
        </w:rPr>
        <w:br/>
      </w:r>
      <w:r w:rsidRPr="00855C94">
        <w:rPr>
          <w:rFonts w:ascii="Tahoma" w:hAnsi="Tahoma" w:cs="Tahoma"/>
        </w:rPr>
        <w:br/>
      </w:r>
      <w:r w:rsidR="71579FA3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Oprócz wyższego wynagrodzenia drugim najczęściej wskazywanym czynnikiem retencji były coroczne podwyżki w odpowiedzi na inflację.</w:t>
      </w:r>
      <w:r w:rsidR="7F0FB102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="71579FA3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Aż 69 proc. Polaków wskazało, że są one czynnikiem decydującym o pozostaniu w organizacji na kolejne 5 lat</w:t>
      </w:r>
      <w:r w:rsidR="60A892D8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i</w:t>
      </w:r>
      <w:r w:rsidR="71579FA3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przerosło to średnią globalną (65 proc.). Co ciekawe, nie chodzi o skokowe podwyżki, ale o </w:t>
      </w:r>
      <w:r w:rsidR="742F1168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ich </w:t>
      </w:r>
      <w:r w:rsidR="71579FA3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regularność, któr</w:t>
      </w:r>
      <w:r w:rsidR="5DA07A63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a</w:t>
      </w:r>
      <w:r w:rsidR="71579FA3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daj</w:t>
      </w:r>
      <w:r w:rsidR="69555587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e</w:t>
      </w:r>
      <w:r w:rsidR="71579FA3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poczucie stabilności</w:t>
      </w:r>
      <w:r w:rsidR="007B5462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ekonomicznej</w:t>
      </w:r>
      <w:r w:rsidR="71579FA3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.</w:t>
      </w:r>
      <w:r w:rsidRPr="00855C94">
        <w:rPr>
          <w:rFonts w:ascii="Tahoma" w:hAnsi="Tahoma" w:cs="Tahoma"/>
        </w:rPr>
        <w:br/>
      </w:r>
      <w:r w:rsidRPr="00855C94">
        <w:rPr>
          <w:rFonts w:ascii="Tahoma" w:hAnsi="Tahoma" w:cs="Tahoma"/>
        </w:rPr>
        <w:br/>
      </w:r>
      <w:r w:rsidR="0D51EA09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Dla wielu pracowników w Polsce, podobnie jak globalnie, istotne jest również więcej dni wolnego</w:t>
      </w:r>
      <w:r w:rsidR="4F8593BD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="0D51EA09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– </w:t>
      </w:r>
      <w:r w:rsidR="7179BB27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zadeklarowało tak </w:t>
      </w:r>
      <w:r w:rsidR="0D51EA09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odpowiednio 62 proc. i 59 proc</w:t>
      </w:r>
      <w:r w:rsidR="7BBEF77D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.</w:t>
      </w:r>
      <w:r w:rsidR="002A4CF8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badanych.</w:t>
      </w:r>
      <w:r w:rsidR="0D51EA09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r w:rsidR="5DFFBA29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Jednak tutaj mniej niż 40 proc. </w:t>
      </w:r>
      <w:r w:rsidR="71DC5851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b</w:t>
      </w:r>
      <w:r w:rsidR="5DFFBA29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adanych Polaków byłoby w stanie zrezygnować z wyższej pensji kosztem dodatkowych dni wolnych. </w:t>
      </w:r>
    </w:p>
    <w:p w14:paraId="75C52BC2" w14:textId="5B51968F" w:rsidR="005341D5" w:rsidRPr="00855C94" w:rsidRDefault="005341D5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</w:p>
    <w:p w14:paraId="13E7C350" w14:textId="09AB6D86" w:rsidR="005341D5" w:rsidRPr="00855C94" w:rsidRDefault="71579FA3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Na tle innych krajów Polska wyróżnia się jednym czynnikiem</w:t>
      </w:r>
      <w:r w:rsidR="02AB9CD7"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retencji</w:t>
      </w:r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: potrzebą budowania relacji społecznych. Aż 40 proc. Polaków uważa, że możliwość zawierania przyjaźni i budowania więzi w pracy jest dla nich ważna. To wynik wyższy o 5</w:t>
      </w:r>
      <w:r w:rsidR="007B5462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>p.p</w:t>
      </w:r>
      <w:proofErr w:type="spellEnd"/>
      <w:r w:rsidRPr="00855C94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. względem wyników globalnych. </w:t>
      </w:r>
      <w:r w:rsidR="007B5462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Ten czynnik jest szczególnie istotny wśród przedstawicieli starszych pokoleń na rynku pracy – pokolenia X (42%) i Baby </w:t>
      </w:r>
      <w:proofErr w:type="spellStart"/>
      <w:r w:rsidR="007B5462">
        <w:rPr>
          <w:rFonts w:ascii="Tahoma" w:eastAsiaTheme="minorEastAsia" w:hAnsi="Tahoma" w:cs="Tahoma"/>
          <w:color w:val="000000" w:themeColor="text1"/>
          <w:sz w:val="20"/>
          <w:szCs w:val="20"/>
        </w:rPr>
        <w:t>Boomers</w:t>
      </w:r>
      <w:proofErr w:type="spellEnd"/>
      <w:r w:rsidR="007B5462">
        <w:rPr>
          <w:rFonts w:ascii="Tahoma" w:eastAsiaTheme="minorEastAsia" w:hAnsi="Tahoma" w:cs="Tahoma"/>
          <w:color w:val="000000" w:themeColor="text1"/>
          <w:sz w:val="20"/>
          <w:szCs w:val="20"/>
        </w:rPr>
        <w:t xml:space="preserve"> (48%).</w:t>
      </w:r>
    </w:p>
    <w:p w14:paraId="48571ECC" w14:textId="54707E1A" w:rsidR="005341D5" w:rsidRPr="00855C94" w:rsidRDefault="005341D5" w:rsidP="00855C94">
      <w:pPr>
        <w:spacing w:line="276" w:lineRule="auto"/>
        <w:ind w:left="851"/>
        <w:rPr>
          <w:rFonts w:ascii="Tahoma" w:eastAsiaTheme="minorEastAsia" w:hAnsi="Tahoma" w:cs="Tahoma"/>
          <w:color w:val="000000" w:themeColor="text1"/>
          <w:sz w:val="20"/>
          <w:szCs w:val="20"/>
        </w:rPr>
      </w:pPr>
    </w:p>
    <w:p w14:paraId="2F8E0878" w14:textId="03E34DBF" w:rsidR="005341D5" w:rsidRPr="00855C94" w:rsidRDefault="005341D5" w:rsidP="00855C94">
      <w:pPr>
        <w:pStyle w:val="HeaderAddress"/>
        <w:spacing w:line="276" w:lineRule="auto"/>
        <w:ind w:left="708"/>
        <w:rPr>
          <w:rFonts w:eastAsia="Century Gothic"/>
          <w:sz w:val="20"/>
          <w:szCs w:val="20"/>
          <w:lang w:val="pl-PL"/>
        </w:rPr>
      </w:pPr>
    </w:p>
    <w:p w14:paraId="2CA4FD5F" w14:textId="35CA3677" w:rsidR="002837E0" w:rsidRPr="00855C94" w:rsidRDefault="53FD10DA" w:rsidP="00855C94">
      <w:pPr>
        <w:pStyle w:val="HeaderAddress"/>
        <w:spacing w:line="276" w:lineRule="auto"/>
        <w:ind w:left="851"/>
        <w:rPr>
          <w:color w:val="0070C0"/>
          <w:sz w:val="18"/>
          <w:szCs w:val="18"/>
          <w:lang w:val="pl-PL"/>
        </w:rPr>
      </w:pPr>
      <w:r w:rsidRPr="00855C94">
        <w:rPr>
          <w:color w:val="0070C0"/>
          <w:sz w:val="18"/>
          <w:szCs w:val="18"/>
          <w:lang w:val="pl-PL"/>
        </w:rPr>
        <w:t>Kontakt:</w:t>
      </w:r>
    </w:p>
    <w:p w14:paraId="7D5EA7D7" w14:textId="56D846E8" w:rsidR="002837E0" w:rsidRPr="00855C94" w:rsidRDefault="53FD10DA" w:rsidP="00855C94">
      <w:pPr>
        <w:pStyle w:val="HeaderAddress"/>
        <w:spacing w:line="276" w:lineRule="auto"/>
        <w:ind w:left="851"/>
        <w:rPr>
          <w:color w:val="000000" w:themeColor="text1"/>
          <w:sz w:val="18"/>
          <w:szCs w:val="18"/>
          <w:lang w:val="pl-PL"/>
        </w:rPr>
      </w:pPr>
      <w:r w:rsidRPr="00855C94">
        <w:rPr>
          <w:color w:val="000000" w:themeColor="text1"/>
          <w:sz w:val="18"/>
          <w:szCs w:val="18"/>
          <w:lang w:val="pl-PL"/>
        </w:rPr>
        <w:t>Mateusz Żydek</w:t>
      </w:r>
    </w:p>
    <w:p w14:paraId="6ABB58CD" w14:textId="686E6C72" w:rsidR="002837E0" w:rsidRPr="00855C94" w:rsidRDefault="53FD10DA" w:rsidP="00855C94">
      <w:pPr>
        <w:pStyle w:val="HeaderAddress"/>
        <w:spacing w:line="276" w:lineRule="auto"/>
        <w:ind w:left="851"/>
        <w:rPr>
          <w:color w:val="000000" w:themeColor="text1"/>
          <w:sz w:val="18"/>
          <w:szCs w:val="18"/>
          <w:lang w:val="pl-PL"/>
        </w:rPr>
      </w:pPr>
      <w:r w:rsidRPr="00855C94">
        <w:rPr>
          <w:color w:val="000000" w:themeColor="text1"/>
          <w:sz w:val="18"/>
          <w:szCs w:val="18"/>
          <w:lang w:val="pl-PL"/>
        </w:rPr>
        <w:t>Rzecznik Prasowy</w:t>
      </w:r>
    </w:p>
    <w:p w14:paraId="29C7AE44" w14:textId="7524BA9D" w:rsidR="002837E0" w:rsidRPr="00855C94" w:rsidRDefault="53FD10DA" w:rsidP="00855C94">
      <w:pPr>
        <w:pStyle w:val="HeaderAddress"/>
        <w:spacing w:line="276" w:lineRule="auto"/>
        <w:ind w:left="851"/>
        <w:rPr>
          <w:color w:val="000000" w:themeColor="text1"/>
          <w:sz w:val="18"/>
          <w:szCs w:val="18"/>
          <w:lang w:val="pl-PL"/>
        </w:rPr>
      </w:pPr>
      <w:r w:rsidRPr="00855C94">
        <w:rPr>
          <w:color w:val="000000" w:themeColor="text1"/>
          <w:sz w:val="18"/>
          <w:szCs w:val="18"/>
          <w:lang w:val="pl-PL"/>
        </w:rPr>
        <w:t>Tel. +48 665 305 902</w:t>
      </w:r>
    </w:p>
    <w:p w14:paraId="24A09953" w14:textId="0EA3D16A" w:rsidR="002837E0" w:rsidRPr="00855C94" w:rsidRDefault="53FD10DA" w:rsidP="00855C94">
      <w:pPr>
        <w:pStyle w:val="HeaderAddress"/>
        <w:spacing w:line="276" w:lineRule="auto"/>
        <w:ind w:left="851"/>
        <w:rPr>
          <w:color w:val="4F81BD"/>
          <w:sz w:val="18"/>
          <w:szCs w:val="18"/>
          <w:lang w:val="pl-PL"/>
        </w:rPr>
      </w:pPr>
      <w:r w:rsidRPr="00855C94">
        <w:rPr>
          <w:color w:val="000000" w:themeColor="text1"/>
          <w:sz w:val="18"/>
          <w:szCs w:val="18"/>
          <w:lang w:val="pl-PL"/>
        </w:rPr>
        <w:t xml:space="preserve">Email: </w:t>
      </w:r>
      <w:hyperlink r:id="rId10">
        <w:r w:rsidRPr="00855C94">
          <w:rPr>
            <w:rStyle w:val="Hipercze"/>
            <w:color w:val="4F81BD"/>
            <w:sz w:val="18"/>
            <w:szCs w:val="18"/>
            <w:lang w:val="pl-PL"/>
          </w:rPr>
          <w:t>mateusz.zydek@randstad.pl</w:t>
        </w:r>
      </w:hyperlink>
    </w:p>
    <w:p w14:paraId="5078750E" w14:textId="6F1E91DC" w:rsidR="002837E0" w:rsidRPr="00855C94" w:rsidRDefault="002837E0" w:rsidP="00190E57">
      <w:pPr>
        <w:pStyle w:val="HeaderAddress"/>
        <w:spacing w:line="280" w:lineRule="atLeast"/>
        <w:ind w:left="851"/>
        <w:rPr>
          <w:lang w:val="pl-PL"/>
        </w:rPr>
      </w:pPr>
    </w:p>
    <w:p w14:paraId="382F6BAF" w14:textId="77777777" w:rsidR="002837E0" w:rsidRPr="00855C94" w:rsidRDefault="002837E0" w:rsidP="00190E57">
      <w:pPr>
        <w:pStyle w:val="HeaderAddress"/>
        <w:spacing w:line="280" w:lineRule="atLeast"/>
        <w:ind w:left="851"/>
        <w:rPr>
          <w:color w:val="4472C4" w:themeColor="accent1"/>
          <w:sz w:val="22"/>
          <w:szCs w:val="22"/>
          <w:lang w:val="pl-PL"/>
        </w:rPr>
      </w:pPr>
    </w:p>
    <w:p w14:paraId="71BB8818" w14:textId="56B4A8A5" w:rsidR="00190E57" w:rsidRPr="00855C94" w:rsidRDefault="0DDD065D" w:rsidP="32318965">
      <w:pPr>
        <w:pStyle w:val="HeaderAddress"/>
        <w:spacing w:line="276" w:lineRule="auto"/>
        <w:ind w:left="851"/>
        <w:jc w:val="both"/>
        <w:rPr>
          <w:lang w:val="pl-PL"/>
        </w:rPr>
      </w:pPr>
      <w:proofErr w:type="spellStart"/>
      <w:r w:rsidRPr="00855C94">
        <w:rPr>
          <w:color w:val="4F81BD"/>
          <w:lang w:val="pl-PL"/>
        </w:rPr>
        <w:t>Randstad</w:t>
      </w:r>
      <w:proofErr w:type="spellEnd"/>
      <w:r w:rsidRPr="00855C94">
        <w:rPr>
          <w:color w:val="4F81BD"/>
          <w:lang w:val="pl-PL"/>
        </w:rPr>
        <w:t xml:space="preserve"> </w:t>
      </w:r>
      <w:proofErr w:type="spellStart"/>
      <w:r w:rsidRPr="00855C94">
        <w:rPr>
          <w:color w:val="4F81BD"/>
          <w:lang w:val="pl-PL"/>
        </w:rPr>
        <w:t>Workmonitor</w:t>
      </w:r>
      <w:proofErr w:type="spellEnd"/>
      <w:r w:rsidRPr="00855C94">
        <w:rPr>
          <w:color w:val="4F81BD"/>
          <w:lang w:val="pl-PL"/>
        </w:rPr>
        <w:t xml:space="preserve"> </w:t>
      </w:r>
      <w:proofErr w:type="spellStart"/>
      <w:r w:rsidR="335DD78C" w:rsidRPr="00855C94">
        <w:rPr>
          <w:color w:val="4F81BD"/>
          <w:lang w:val="pl-PL"/>
        </w:rPr>
        <w:t>Pulse</w:t>
      </w:r>
      <w:proofErr w:type="spellEnd"/>
      <w:r w:rsidR="335DD78C" w:rsidRPr="00855C94">
        <w:rPr>
          <w:color w:val="4F81BD"/>
          <w:lang w:val="pl-PL"/>
        </w:rPr>
        <w:t xml:space="preserve"> </w:t>
      </w:r>
      <w:r w:rsidRPr="00855C94">
        <w:rPr>
          <w:color w:val="000000" w:themeColor="text1"/>
          <w:lang w:val="pl-PL"/>
        </w:rPr>
        <w:t xml:space="preserve">to globalne badanie realizowane przez </w:t>
      </w:r>
      <w:proofErr w:type="spellStart"/>
      <w:r w:rsidRPr="00855C94">
        <w:rPr>
          <w:color w:val="000000" w:themeColor="text1"/>
          <w:lang w:val="pl-PL"/>
        </w:rPr>
        <w:t>Randsta</w:t>
      </w:r>
      <w:r w:rsidR="753C3D07" w:rsidRPr="00855C94">
        <w:rPr>
          <w:color w:val="000000" w:themeColor="text1"/>
          <w:lang w:val="pl-PL"/>
        </w:rPr>
        <w:t>d</w:t>
      </w:r>
      <w:proofErr w:type="spellEnd"/>
      <w:r w:rsidR="753C3D07" w:rsidRPr="00855C94">
        <w:rPr>
          <w:color w:val="000000" w:themeColor="text1"/>
          <w:lang w:val="pl-PL"/>
        </w:rPr>
        <w:t xml:space="preserve">. </w:t>
      </w:r>
      <w:r w:rsidRPr="00855C94">
        <w:rPr>
          <w:color w:val="000000" w:themeColor="text1"/>
          <w:lang w:val="pl-PL"/>
        </w:rPr>
        <w:t>Respondenci odpowiadają na pytania w kwestionariuszu online (metoda CAWI). Badanie</w:t>
      </w:r>
      <w:r w:rsidR="4D5CB4A1" w:rsidRPr="00855C94">
        <w:rPr>
          <w:color w:val="000000" w:themeColor="text1"/>
          <w:lang w:val="pl-PL"/>
        </w:rPr>
        <w:t xml:space="preserve"> </w:t>
      </w:r>
      <w:proofErr w:type="spellStart"/>
      <w:r w:rsidR="4D5CB4A1" w:rsidRPr="00855C94">
        <w:rPr>
          <w:color w:val="000000" w:themeColor="text1"/>
          <w:lang w:val="pl-PL"/>
        </w:rPr>
        <w:t>Workmonitor</w:t>
      </w:r>
      <w:proofErr w:type="spellEnd"/>
      <w:r w:rsidR="4D5CB4A1" w:rsidRPr="00855C94">
        <w:rPr>
          <w:color w:val="000000" w:themeColor="text1"/>
          <w:lang w:val="pl-PL"/>
        </w:rPr>
        <w:t xml:space="preserve"> </w:t>
      </w:r>
      <w:proofErr w:type="spellStart"/>
      <w:r w:rsidR="4D5CB4A1" w:rsidRPr="00855C94">
        <w:rPr>
          <w:color w:val="000000" w:themeColor="text1"/>
          <w:lang w:val="pl-PL"/>
        </w:rPr>
        <w:t>Pulse</w:t>
      </w:r>
      <w:proofErr w:type="spellEnd"/>
      <w:r w:rsidR="4D5CB4A1" w:rsidRPr="00855C94">
        <w:rPr>
          <w:color w:val="000000" w:themeColor="text1"/>
          <w:lang w:val="pl-PL"/>
        </w:rPr>
        <w:t xml:space="preserve"> 2025</w:t>
      </w:r>
      <w:r w:rsidRPr="00855C94">
        <w:rPr>
          <w:color w:val="000000" w:themeColor="text1"/>
          <w:lang w:val="pl-PL"/>
        </w:rPr>
        <w:t xml:space="preserve"> obejmuje osoby w wieku od 18 do 67 lat, pracujące przynajmniej 24 godziny w tygodniu, prowadzące jednoosobową działalność gospodarczą i realizujące zlecenia na rzecz jednego pracodawcy oraz bezrobotne, rozważające podjęcie zatrudnienia w najbliższym czasie. Najnowsza edycja </w:t>
      </w:r>
      <w:r w:rsidR="473687B5" w:rsidRPr="00855C94">
        <w:rPr>
          <w:color w:val="000000" w:themeColor="text1"/>
          <w:lang w:val="pl-PL"/>
        </w:rPr>
        <w:t xml:space="preserve">badania </w:t>
      </w:r>
      <w:proofErr w:type="spellStart"/>
      <w:r w:rsidR="473687B5" w:rsidRPr="00855C94">
        <w:rPr>
          <w:color w:val="000000" w:themeColor="text1"/>
          <w:lang w:val="pl-PL"/>
        </w:rPr>
        <w:t>Workmonitor</w:t>
      </w:r>
      <w:proofErr w:type="spellEnd"/>
      <w:r w:rsidR="473687B5" w:rsidRPr="00855C94">
        <w:rPr>
          <w:color w:val="000000" w:themeColor="text1"/>
          <w:lang w:val="pl-PL"/>
        </w:rPr>
        <w:t xml:space="preserve"> </w:t>
      </w:r>
      <w:proofErr w:type="spellStart"/>
      <w:r w:rsidR="473687B5" w:rsidRPr="00855C94">
        <w:rPr>
          <w:color w:val="000000" w:themeColor="text1"/>
          <w:lang w:val="pl-PL"/>
        </w:rPr>
        <w:t>Pulse</w:t>
      </w:r>
      <w:proofErr w:type="spellEnd"/>
      <w:r w:rsidR="473687B5" w:rsidRPr="00855C94">
        <w:rPr>
          <w:color w:val="000000" w:themeColor="text1"/>
          <w:lang w:val="pl-PL"/>
        </w:rPr>
        <w:t xml:space="preserve"> 2025 </w:t>
      </w:r>
      <w:r w:rsidRPr="00855C94">
        <w:rPr>
          <w:color w:val="000000" w:themeColor="text1"/>
          <w:lang w:val="pl-PL"/>
        </w:rPr>
        <w:t xml:space="preserve">została zrealizowana w </w:t>
      </w:r>
      <w:r w:rsidR="1AF3C97A" w:rsidRPr="00855C94">
        <w:rPr>
          <w:color w:val="000000" w:themeColor="text1"/>
          <w:lang w:val="pl-PL"/>
        </w:rPr>
        <w:t>okresie</w:t>
      </w:r>
      <w:r w:rsidR="64232A03" w:rsidRPr="00855C94">
        <w:rPr>
          <w:color w:val="000000" w:themeColor="text1"/>
          <w:lang w:val="pl-PL"/>
        </w:rPr>
        <w:t xml:space="preserve"> </w:t>
      </w:r>
      <w:r w:rsidR="2D7972D1" w:rsidRPr="00855C94">
        <w:rPr>
          <w:lang w:val="pl-PL"/>
        </w:rPr>
        <w:t>od 28 marca do 9 kwietnia 2025 roku wśród 5250 pracowników z Australii, Japonii, Niemiec, Polski, Stanów Zjednoczonych, Wielkiej Brytanii i Włoch.</w:t>
      </w:r>
    </w:p>
    <w:p w14:paraId="263C984C" w14:textId="41FE5259" w:rsidR="00190E57" w:rsidRPr="00855C94" w:rsidRDefault="00190E57" w:rsidP="32318965">
      <w:pPr>
        <w:pStyle w:val="HeaderAddress"/>
        <w:spacing w:line="276" w:lineRule="auto"/>
        <w:ind w:left="851"/>
        <w:jc w:val="both"/>
        <w:rPr>
          <w:color w:val="000000" w:themeColor="text1"/>
          <w:lang w:val="pl-PL"/>
        </w:rPr>
      </w:pPr>
    </w:p>
    <w:p w14:paraId="4E6D8B0C" w14:textId="2E288C7A" w:rsidR="00190E57" w:rsidRPr="00855C94" w:rsidRDefault="00190E57" w:rsidP="00190E57">
      <w:pPr>
        <w:ind w:left="851"/>
        <w:jc w:val="both"/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</w:pPr>
      <w:proofErr w:type="spellStart"/>
      <w:r w:rsidRPr="00855C94">
        <w:rPr>
          <w:rStyle w:val="Brak"/>
          <w:rFonts w:ascii="Tahoma" w:eastAsia="Tahoma" w:hAnsi="Tahoma" w:cs="Tahoma"/>
          <w:color w:val="4F81BD"/>
          <w:sz w:val="16"/>
          <w:szCs w:val="16"/>
        </w:rPr>
        <w:t>Randstad</w:t>
      </w:r>
      <w:proofErr w:type="spellEnd"/>
      <w:r w:rsidRPr="00855C94">
        <w:rPr>
          <w:rStyle w:val="Brak"/>
          <w:rFonts w:ascii="Tahoma" w:eastAsia="Tahoma" w:hAnsi="Tahoma" w:cs="Tahoma"/>
          <w:color w:val="4F81BD"/>
          <w:sz w:val="16"/>
          <w:szCs w:val="16"/>
        </w:rPr>
        <w:t xml:space="preserve"> Polska </w:t>
      </w:r>
      <w:r w:rsidRPr="00855C94"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  <w:t xml:space="preserve">jest częścią </w:t>
      </w:r>
      <w:proofErr w:type="spellStart"/>
      <w:r w:rsidRPr="00855C94"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  <w:t>Randstad</w:t>
      </w:r>
      <w:proofErr w:type="spellEnd"/>
      <w:r w:rsidRPr="00855C94"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  <w:t xml:space="preserve"> N.V. – najbardziej wyspecjalizowanej firmy na świecie działającej na rzecz talentów, która dba o wyrównywanie szans. Działając w ramach czterech specjalizacji – </w:t>
      </w:r>
      <w:proofErr w:type="spellStart"/>
      <w:r w:rsidRPr="00855C94"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  <w:t>Operational</w:t>
      </w:r>
      <w:proofErr w:type="spellEnd"/>
      <w:r w:rsidRPr="00855C94"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  <w:t xml:space="preserve">, Professional, Digital i Enterprise – zapewniamy firmom wykwalifikowane, zróżnicowane i elastyczne zespoły, które wspierają ich w osiąganiu biznesowych sukcesów w świecie deficytu talentów. Poszukujących zatrudnienia wspieramy w zdobywaniu </w:t>
      </w:r>
      <w:r w:rsidRPr="00855C94"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  <w:lastRenderedPageBreak/>
        <w:t>ważnych dla nich ról zawodowych, rozwoju właściwych kompetencji, odnajdywaniu celu i poczucia przynależności w miejscu pracy. Jesteśmy zaangażowani w budowanie lepszej i bardziej zrównoważonej przyszłości dla nas wszystkich.</w:t>
      </w:r>
      <w:r w:rsidRPr="00855C94">
        <w:rPr>
          <w:rFonts w:ascii="Tahoma" w:hAnsi="Tahoma" w:cs="Tahoma"/>
        </w:rPr>
        <w:br/>
      </w:r>
    </w:p>
    <w:p w14:paraId="7FBEC704" w14:textId="77777777" w:rsidR="00190E57" w:rsidRPr="00855C94" w:rsidRDefault="00190E57" w:rsidP="00190E57">
      <w:pPr>
        <w:ind w:left="851"/>
        <w:jc w:val="both"/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</w:pPr>
      <w:r w:rsidRPr="00855C94"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  <w:t xml:space="preserve">W </w:t>
      </w:r>
      <w:proofErr w:type="spellStart"/>
      <w:r w:rsidRPr="00855C94"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  <w:t>Randstad</w:t>
      </w:r>
      <w:proofErr w:type="spellEnd"/>
      <w:r w:rsidRPr="00855C94"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  <w:t xml:space="preserve"> działamy globalnie – na 39 rynkach świata, ale także lokalnie, wspierając talenty i klientów w blisko 100 biurach w Polsce.</w:t>
      </w:r>
    </w:p>
    <w:p w14:paraId="5B7C3455" w14:textId="11D83A56" w:rsidR="00190E57" w:rsidRPr="00855C94" w:rsidRDefault="00190E57" w:rsidP="00190E57">
      <w:pPr>
        <w:ind w:left="851"/>
        <w:jc w:val="both"/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</w:pPr>
    </w:p>
    <w:p w14:paraId="3803E843" w14:textId="4BA01BA7" w:rsidR="00B40828" w:rsidRPr="00855C94" w:rsidRDefault="00190E57" w:rsidP="00190E57">
      <w:pPr>
        <w:ind w:left="851"/>
        <w:jc w:val="both"/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</w:pPr>
      <w:r w:rsidRPr="00855C94">
        <w:rPr>
          <w:rStyle w:val="Brak"/>
          <w:rFonts w:ascii="Tahoma" w:eastAsia="Tahoma" w:hAnsi="Tahoma" w:cs="Tahoma"/>
          <w:color w:val="000000" w:themeColor="text1"/>
          <w:sz w:val="16"/>
          <w:szCs w:val="16"/>
        </w:rPr>
        <w:t xml:space="preserve">Więcej informacji o firmie: </w:t>
      </w:r>
      <w:hyperlink r:id="rId11" w:history="1">
        <w:r w:rsidRPr="00855C94">
          <w:rPr>
            <w:rStyle w:val="Hipercze"/>
            <w:rFonts w:ascii="Tahoma" w:eastAsia="Tahoma" w:hAnsi="Tahoma" w:cs="Tahoma"/>
            <w:sz w:val="16"/>
            <w:szCs w:val="16"/>
          </w:rPr>
          <w:t>www.randstad.pl</w:t>
        </w:r>
      </w:hyperlink>
    </w:p>
    <w:p w14:paraId="2F42B53B" w14:textId="77777777" w:rsidR="00190E57" w:rsidRPr="00190E57" w:rsidRDefault="00190E57" w:rsidP="00190E57">
      <w:pPr>
        <w:ind w:left="851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2BB0723E" w14:textId="77777777" w:rsidR="00B40828" w:rsidRDefault="00B40828" w:rsidP="00B40828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2B1B72B7" w14:textId="77777777" w:rsidR="00B40828" w:rsidRDefault="00B40828"/>
    <w:sectPr w:rsidR="00B4082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6F913" w14:textId="77777777" w:rsidR="00F02634" w:rsidRDefault="00F02634" w:rsidP="00B40828">
      <w:r>
        <w:separator/>
      </w:r>
    </w:p>
  </w:endnote>
  <w:endnote w:type="continuationSeparator" w:id="0">
    <w:p w14:paraId="2128AA85" w14:textId="77777777" w:rsidR="00F02634" w:rsidRDefault="00F02634" w:rsidP="00B4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 Bold">
    <w:altName w:val="Tahom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aphik Regular">
    <w:altName w:val="Calibri"/>
    <w:panose1 w:val="020B0503030202060203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-920168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57CB56" w14:textId="355D5E59" w:rsidR="00190E57" w:rsidRPr="00190E57" w:rsidRDefault="00190E57" w:rsidP="00190E57">
            <w:pPr>
              <w:pStyle w:val="Stopka"/>
              <w:jc w:val="center"/>
              <w:rPr>
                <w:rFonts w:ascii="Tahoma" w:hAnsi="Tahoma" w:cs="Tahoma"/>
                <w:sz w:val="18"/>
              </w:rPr>
            </w:pPr>
            <w:r w:rsidRPr="00190E57">
              <w:rPr>
                <w:rFonts w:ascii="Tahoma" w:hAnsi="Tahoma" w:cs="Tahoma"/>
                <w:sz w:val="18"/>
              </w:rPr>
              <w:t xml:space="preserve">Strona </w:t>
            </w:r>
            <w:r w:rsidRPr="00190E57">
              <w:rPr>
                <w:rFonts w:ascii="Tahoma" w:hAnsi="Tahoma" w:cs="Tahoma"/>
                <w:b/>
                <w:bCs/>
                <w:sz w:val="18"/>
              </w:rPr>
              <w:fldChar w:fldCharType="begin"/>
            </w:r>
            <w:r w:rsidRPr="00190E57">
              <w:rPr>
                <w:rFonts w:ascii="Tahoma" w:hAnsi="Tahoma" w:cs="Tahoma"/>
                <w:b/>
                <w:bCs/>
                <w:sz w:val="18"/>
              </w:rPr>
              <w:instrText>PAGE</w:instrText>
            </w:r>
            <w:r w:rsidRPr="00190E57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="00D77856">
              <w:rPr>
                <w:rFonts w:ascii="Tahoma" w:hAnsi="Tahoma" w:cs="Tahoma"/>
                <w:b/>
                <w:bCs/>
                <w:noProof/>
                <w:sz w:val="18"/>
              </w:rPr>
              <w:t>2</w:t>
            </w:r>
            <w:r w:rsidRPr="00190E57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r w:rsidRPr="00190E57">
              <w:rPr>
                <w:rFonts w:ascii="Tahoma" w:hAnsi="Tahoma" w:cs="Tahoma"/>
                <w:sz w:val="18"/>
              </w:rPr>
              <w:t xml:space="preserve"> z </w:t>
            </w:r>
            <w:r w:rsidRPr="00190E57">
              <w:rPr>
                <w:rFonts w:ascii="Tahoma" w:hAnsi="Tahoma" w:cs="Tahoma"/>
                <w:b/>
                <w:bCs/>
                <w:sz w:val="18"/>
              </w:rPr>
              <w:fldChar w:fldCharType="begin"/>
            </w:r>
            <w:r w:rsidRPr="00190E57">
              <w:rPr>
                <w:rFonts w:ascii="Tahoma" w:hAnsi="Tahoma" w:cs="Tahoma"/>
                <w:b/>
                <w:bCs/>
                <w:sz w:val="18"/>
              </w:rPr>
              <w:instrText>NUMPAGES</w:instrText>
            </w:r>
            <w:r w:rsidRPr="00190E57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="00D77856">
              <w:rPr>
                <w:rFonts w:ascii="Tahoma" w:hAnsi="Tahoma" w:cs="Tahoma"/>
                <w:b/>
                <w:bCs/>
                <w:noProof/>
                <w:sz w:val="18"/>
              </w:rPr>
              <w:t>4</w:t>
            </w:r>
            <w:r w:rsidRPr="00190E57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F230280" w14:textId="77777777" w:rsidR="00190E57" w:rsidRDefault="00190E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7242E" w14:textId="77777777" w:rsidR="00F02634" w:rsidRDefault="00F02634" w:rsidP="00B40828">
      <w:r>
        <w:separator/>
      </w:r>
    </w:p>
  </w:footnote>
  <w:footnote w:type="continuationSeparator" w:id="0">
    <w:p w14:paraId="1BCCD756" w14:textId="77777777" w:rsidR="00F02634" w:rsidRDefault="00F02634" w:rsidP="00B4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807DB" w14:textId="77777777" w:rsidR="00190E57" w:rsidRDefault="00190E57">
    <w:pPr>
      <w:pStyle w:val="Nagwek"/>
    </w:pPr>
  </w:p>
  <w:p w14:paraId="3DD23B7E" w14:textId="77777777" w:rsidR="00190E57" w:rsidRDefault="00190E57">
    <w:pPr>
      <w:pStyle w:val="Nagwek"/>
    </w:pPr>
  </w:p>
  <w:p w14:paraId="45412FEF" w14:textId="77777777" w:rsidR="00190E57" w:rsidRDefault="00190E57">
    <w:pPr>
      <w:pStyle w:val="Nagwek"/>
    </w:pPr>
  </w:p>
  <w:p w14:paraId="7146BEE8" w14:textId="77777777" w:rsidR="00B40828" w:rsidRDefault="00B40828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57108613" wp14:editId="2FF45FD8">
          <wp:simplePos x="0" y="0"/>
          <wp:positionH relativeFrom="page">
            <wp:posOffset>4391842</wp:posOffset>
          </wp:positionH>
          <wp:positionV relativeFrom="page">
            <wp:posOffset>400957</wp:posOffset>
          </wp:positionV>
          <wp:extent cx="2781300" cy="695325"/>
          <wp:effectExtent l="0" t="0" r="0" b="0"/>
          <wp:wrapNone/>
          <wp:docPr id="8" name="officeArt object" descr="Randstad logo_main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" descr="Randstad logo_main_lar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0246"/>
    <w:multiLevelType w:val="hybridMultilevel"/>
    <w:tmpl w:val="BC8493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CE7D12"/>
    <w:multiLevelType w:val="hybridMultilevel"/>
    <w:tmpl w:val="D71C0C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DB7766"/>
    <w:multiLevelType w:val="hybridMultilevel"/>
    <w:tmpl w:val="C97C2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113E7"/>
    <w:multiLevelType w:val="hybridMultilevel"/>
    <w:tmpl w:val="780842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856004"/>
    <w:multiLevelType w:val="hybridMultilevel"/>
    <w:tmpl w:val="46EA122A"/>
    <w:lvl w:ilvl="0" w:tplc="32A2B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45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6E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6E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CC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41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42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2F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AA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C01D1"/>
    <w:multiLevelType w:val="hybridMultilevel"/>
    <w:tmpl w:val="A9B4DBC2"/>
    <w:lvl w:ilvl="0" w:tplc="82A80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0363"/>
    <w:multiLevelType w:val="hybridMultilevel"/>
    <w:tmpl w:val="25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66EC7"/>
    <w:multiLevelType w:val="hybridMultilevel"/>
    <w:tmpl w:val="51BE60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5410B1"/>
    <w:multiLevelType w:val="multilevel"/>
    <w:tmpl w:val="8598B9F8"/>
    <w:lvl w:ilvl="0">
      <w:start w:val="1"/>
      <w:numFmt w:val="bullet"/>
      <w:lvlText w:val="●"/>
      <w:lvlJc w:val="left"/>
      <w:pPr>
        <w:ind w:left="927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9" w15:restartNumberingAfterBreak="0">
    <w:nsid w:val="56F546BC"/>
    <w:multiLevelType w:val="hybridMultilevel"/>
    <w:tmpl w:val="BF362B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A37950"/>
    <w:multiLevelType w:val="hybridMultilevel"/>
    <w:tmpl w:val="77E889E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617A43A0"/>
    <w:multiLevelType w:val="hybridMultilevel"/>
    <w:tmpl w:val="2728B4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FDDF6"/>
    <w:multiLevelType w:val="hybridMultilevel"/>
    <w:tmpl w:val="3E582594"/>
    <w:lvl w:ilvl="0" w:tplc="0CAECF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B20850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098D1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D9252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5C8080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36A07F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582A9A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966F6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156D3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01"/>
    <w:rsid w:val="00004E8F"/>
    <w:rsid w:val="000053F0"/>
    <w:rsid w:val="00013DAA"/>
    <w:rsid w:val="00014D76"/>
    <w:rsid w:val="00016D3C"/>
    <w:rsid w:val="00017E46"/>
    <w:rsid w:val="000226B4"/>
    <w:rsid w:val="00027DF6"/>
    <w:rsid w:val="000326F3"/>
    <w:rsid w:val="00040E0E"/>
    <w:rsid w:val="0004644B"/>
    <w:rsid w:val="00047EFB"/>
    <w:rsid w:val="00056104"/>
    <w:rsid w:val="000610A2"/>
    <w:rsid w:val="00062801"/>
    <w:rsid w:val="0006423A"/>
    <w:rsid w:val="0007548A"/>
    <w:rsid w:val="00080FDC"/>
    <w:rsid w:val="000834C2"/>
    <w:rsid w:val="00084417"/>
    <w:rsid w:val="0008577F"/>
    <w:rsid w:val="000864DB"/>
    <w:rsid w:val="00091269"/>
    <w:rsid w:val="00095A02"/>
    <w:rsid w:val="00096125"/>
    <w:rsid w:val="000965F0"/>
    <w:rsid w:val="000A0F84"/>
    <w:rsid w:val="000B16B6"/>
    <w:rsid w:val="000C3521"/>
    <w:rsid w:val="000C4F4E"/>
    <w:rsid w:val="000D0BCB"/>
    <w:rsid w:val="000D5E13"/>
    <w:rsid w:val="000D6B67"/>
    <w:rsid w:val="000E55F6"/>
    <w:rsid w:val="000F6FB7"/>
    <w:rsid w:val="0010050B"/>
    <w:rsid w:val="00114D69"/>
    <w:rsid w:val="001151F8"/>
    <w:rsid w:val="00115E36"/>
    <w:rsid w:val="001161EB"/>
    <w:rsid w:val="001201B1"/>
    <w:rsid w:val="0012209F"/>
    <w:rsid w:val="0013509B"/>
    <w:rsid w:val="00135A06"/>
    <w:rsid w:val="00137C98"/>
    <w:rsid w:val="00142AA8"/>
    <w:rsid w:val="00143D91"/>
    <w:rsid w:val="00155CBF"/>
    <w:rsid w:val="00156C50"/>
    <w:rsid w:val="0015711A"/>
    <w:rsid w:val="001575AA"/>
    <w:rsid w:val="00157B28"/>
    <w:rsid w:val="00161F3F"/>
    <w:rsid w:val="00164791"/>
    <w:rsid w:val="00165AE4"/>
    <w:rsid w:val="00167B5F"/>
    <w:rsid w:val="00181C52"/>
    <w:rsid w:val="00182F2C"/>
    <w:rsid w:val="00186C73"/>
    <w:rsid w:val="0019007C"/>
    <w:rsid w:val="00190E57"/>
    <w:rsid w:val="00190E6E"/>
    <w:rsid w:val="00196643"/>
    <w:rsid w:val="00196705"/>
    <w:rsid w:val="001A4906"/>
    <w:rsid w:val="001A4948"/>
    <w:rsid w:val="001B6A50"/>
    <w:rsid w:val="001C3CA1"/>
    <w:rsid w:val="001D0DF4"/>
    <w:rsid w:val="001D24FE"/>
    <w:rsid w:val="001D704D"/>
    <w:rsid w:val="001E1281"/>
    <w:rsid w:val="001E180B"/>
    <w:rsid w:val="001E7A12"/>
    <w:rsid w:val="00200D69"/>
    <w:rsid w:val="0020121A"/>
    <w:rsid w:val="0020548D"/>
    <w:rsid w:val="00207291"/>
    <w:rsid w:val="00213145"/>
    <w:rsid w:val="00213B92"/>
    <w:rsid w:val="00214DDB"/>
    <w:rsid w:val="00240245"/>
    <w:rsid w:val="00240FE2"/>
    <w:rsid w:val="00241C5E"/>
    <w:rsid w:val="00242EF0"/>
    <w:rsid w:val="00247108"/>
    <w:rsid w:val="0025425B"/>
    <w:rsid w:val="00261335"/>
    <w:rsid w:val="00275B34"/>
    <w:rsid w:val="002837E0"/>
    <w:rsid w:val="00295899"/>
    <w:rsid w:val="002A4CF8"/>
    <w:rsid w:val="002B2645"/>
    <w:rsid w:val="002B2A5C"/>
    <w:rsid w:val="002B4095"/>
    <w:rsid w:val="002C257A"/>
    <w:rsid w:val="002C64D3"/>
    <w:rsid w:val="002D7100"/>
    <w:rsid w:val="002E1D1C"/>
    <w:rsid w:val="002E2AD4"/>
    <w:rsid w:val="002F444B"/>
    <w:rsid w:val="00304FBE"/>
    <w:rsid w:val="00315034"/>
    <w:rsid w:val="003153B3"/>
    <w:rsid w:val="00320824"/>
    <w:rsid w:val="0032448C"/>
    <w:rsid w:val="00332D2C"/>
    <w:rsid w:val="003409B1"/>
    <w:rsid w:val="00341EB9"/>
    <w:rsid w:val="0034246D"/>
    <w:rsid w:val="0034623D"/>
    <w:rsid w:val="0034702E"/>
    <w:rsid w:val="00350263"/>
    <w:rsid w:val="00357B6B"/>
    <w:rsid w:val="00363FC6"/>
    <w:rsid w:val="00364A1C"/>
    <w:rsid w:val="003675D3"/>
    <w:rsid w:val="00381A7B"/>
    <w:rsid w:val="00382A06"/>
    <w:rsid w:val="00384BBA"/>
    <w:rsid w:val="00386620"/>
    <w:rsid w:val="00387CB4"/>
    <w:rsid w:val="003922B1"/>
    <w:rsid w:val="00395AC7"/>
    <w:rsid w:val="003A1B87"/>
    <w:rsid w:val="003A37AD"/>
    <w:rsid w:val="003A3E06"/>
    <w:rsid w:val="003A5BC8"/>
    <w:rsid w:val="003B1FBC"/>
    <w:rsid w:val="003C2DE0"/>
    <w:rsid w:val="003C5570"/>
    <w:rsid w:val="003D2323"/>
    <w:rsid w:val="003E5A30"/>
    <w:rsid w:val="003E725F"/>
    <w:rsid w:val="003F0980"/>
    <w:rsid w:val="003F4A9B"/>
    <w:rsid w:val="003F69B8"/>
    <w:rsid w:val="00405FD2"/>
    <w:rsid w:val="00417D49"/>
    <w:rsid w:val="004232D2"/>
    <w:rsid w:val="004236A4"/>
    <w:rsid w:val="0042384A"/>
    <w:rsid w:val="00423BF8"/>
    <w:rsid w:val="004307EA"/>
    <w:rsid w:val="0043237C"/>
    <w:rsid w:val="00435D7C"/>
    <w:rsid w:val="0043625B"/>
    <w:rsid w:val="0044171C"/>
    <w:rsid w:val="00451CBD"/>
    <w:rsid w:val="004556F2"/>
    <w:rsid w:val="00456651"/>
    <w:rsid w:val="00463138"/>
    <w:rsid w:val="00491763"/>
    <w:rsid w:val="00494FF6"/>
    <w:rsid w:val="00496DEA"/>
    <w:rsid w:val="0049799E"/>
    <w:rsid w:val="004A1E66"/>
    <w:rsid w:val="004A6746"/>
    <w:rsid w:val="004B3FD8"/>
    <w:rsid w:val="004B4914"/>
    <w:rsid w:val="004B5444"/>
    <w:rsid w:val="004B777A"/>
    <w:rsid w:val="004C43F7"/>
    <w:rsid w:val="004C52D2"/>
    <w:rsid w:val="004D0C34"/>
    <w:rsid w:val="004D54BE"/>
    <w:rsid w:val="004E561F"/>
    <w:rsid w:val="004E65D7"/>
    <w:rsid w:val="004F1218"/>
    <w:rsid w:val="00507A14"/>
    <w:rsid w:val="00510B8D"/>
    <w:rsid w:val="00510BFA"/>
    <w:rsid w:val="00511F7B"/>
    <w:rsid w:val="00515259"/>
    <w:rsid w:val="00517B01"/>
    <w:rsid w:val="005218CD"/>
    <w:rsid w:val="0052335D"/>
    <w:rsid w:val="00525AFA"/>
    <w:rsid w:val="00527D31"/>
    <w:rsid w:val="00532011"/>
    <w:rsid w:val="00533483"/>
    <w:rsid w:val="005341D5"/>
    <w:rsid w:val="00534A81"/>
    <w:rsid w:val="00541D1D"/>
    <w:rsid w:val="00553F59"/>
    <w:rsid w:val="005614FC"/>
    <w:rsid w:val="00567B4B"/>
    <w:rsid w:val="00570282"/>
    <w:rsid w:val="00571D56"/>
    <w:rsid w:val="00571FDC"/>
    <w:rsid w:val="00572BA4"/>
    <w:rsid w:val="005732A8"/>
    <w:rsid w:val="005732E3"/>
    <w:rsid w:val="00577E98"/>
    <w:rsid w:val="005B0B9E"/>
    <w:rsid w:val="005B3F94"/>
    <w:rsid w:val="005C5E1D"/>
    <w:rsid w:val="005D3C64"/>
    <w:rsid w:val="005D69CA"/>
    <w:rsid w:val="005D7095"/>
    <w:rsid w:val="005E3C5D"/>
    <w:rsid w:val="00606C81"/>
    <w:rsid w:val="006146C0"/>
    <w:rsid w:val="0061518C"/>
    <w:rsid w:val="006230BB"/>
    <w:rsid w:val="006356A9"/>
    <w:rsid w:val="00640E20"/>
    <w:rsid w:val="00642A9C"/>
    <w:rsid w:val="0065483D"/>
    <w:rsid w:val="006577FC"/>
    <w:rsid w:val="006700A2"/>
    <w:rsid w:val="00671203"/>
    <w:rsid w:val="00675DB8"/>
    <w:rsid w:val="00676D2E"/>
    <w:rsid w:val="006857E4"/>
    <w:rsid w:val="00694B41"/>
    <w:rsid w:val="00695C41"/>
    <w:rsid w:val="00697BAC"/>
    <w:rsid w:val="00697C5A"/>
    <w:rsid w:val="006B16A2"/>
    <w:rsid w:val="006C7D1E"/>
    <w:rsid w:val="006D3701"/>
    <w:rsid w:val="006F0F6C"/>
    <w:rsid w:val="006F2462"/>
    <w:rsid w:val="006F2D31"/>
    <w:rsid w:val="006F512B"/>
    <w:rsid w:val="006F61DF"/>
    <w:rsid w:val="00710DE9"/>
    <w:rsid w:val="007127BA"/>
    <w:rsid w:val="00714D3B"/>
    <w:rsid w:val="007164C1"/>
    <w:rsid w:val="0072026B"/>
    <w:rsid w:val="0072212E"/>
    <w:rsid w:val="00723433"/>
    <w:rsid w:val="00723449"/>
    <w:rsid w:val="00723594"/>
    <w:rsid w:val="007255F6"/>
    <w:rsid w:val="00725CB6"/>
    <w:rsid w:val="00726424"/>
    <w:rsid w:val="007278B4"/>
    <w:rsid w:val="00727D57"/>
    <w:rsid w:val="00740ED1"/>
    <w:rsid w:val="0074104D"/>
    <w:rsid w:val="007431E4"/>
    <w:rsid w:val="00743592"/>
    <w:rsid w:val="0075509D"/>
    <w:rsid w:val="007668B5"/>
    <w:rsid w:val="0077351A"/>
    <w:rsid w:val="00774025"/>
    <w:rsid w:val="00777DAF"/>
    <w:rsid w:val="00786786"/>
    <w:rsid w:val="00790D1B"/>
    <w:rsid w:val="007911F2"/>
    <w:rsid w:val="007949FA"/>
    <w:rsid w:val="00795ECD"/>
    <w:rsid w:val="00796D68"/>
    <w:rsid w:val="007A26CC"/>
    <w:rsid w:val="007A36F3"/>
    <w:rsid w:val="007B5462"/>
    <w:rsid w:val="007B618D"/>
    <w:rsid w:val="007B6570"/>
    <w:rsid w:val="007D1EE5"/>
    <w:rsid w:val="007D2A5F"/>
    <w:rsid w:val="007E64B8"/>
    <w:rsid w:val="007E6BA1"/>
    <w:rsid w:val="007E7E08"/>
    <w:rsid w:val="007F31FD"/>
    <w:rsid w:val="0080278F"/>
    <w:rsid w:val="00802B30"/>
    <w:rsid w:val="008060CD"/>
    <w:rsid w:val="00806F8B"/>
    <w:rsid w:val="008131E7"/>
    <w:rsid w:val="00823502"/>
    <w:rsid w:val="00825402"/>
    <w:rsid w:val="00833C34"/>
    <w:rsid w:val="00836893"/>
    <w:rsid w:val="00836DCF"/>
    <w:rsid w:val="008378A8"/>
    <w:rsid w:val="0083792D"/>
    <w:rsid w:val="00837D34"/>
    <w:rsid w:val="00847A32"/>
    <w:rsid w:val="00847D84"/>
    <w:rsid w:val="00852768"/>
    <w:rsid w:val="00855C94"/>
    <w:rsid w:val="00855E38"/>
    <w:rsid w:val="00865D20"/>
    <w:rsid w:val="00866FEC"/>
    <w:rsid w:val="0087721B"/>
    <w:rsid w:val="008774FC"/>
    <w:rsid w:val="008847FC"/>
    <w:rsid w:val="00892C6B"/>
    <w:rsid w:val="008A4E4D"/>
    <w:rsid w:val="008B0F8E"/>
    <w:rsid w:val="008B13A8"/>
    <w:rsid w:val="008B586C"/>
    <w:rsid w:val="008C30AE"/>
    <w:rsid w:val="008C3343"/>
    <w:rsid w:val="008D54FB"/>
    <w:rsid w:val="008D6DF6"/>
    <w:rsid w:val="008E1C30"/>
    <w:rsid w:val="008E3E68"/>
    <w:rsid w:val="008E4D14"/>
    <w:rsid w:val="008E688E"/>
    <w:rsid w:val="008F7E93"/>
    <w:rsid w:val="0090031C"/>
    <w:rsid w:val="00901552"/>
    <w:rsid w:val="0090529D"/>
    <w:rsid w:val="00907416"/>
    <w:rsid w:val="0091059A"/>
    <w:rsid w:val="00917E70"/>
    <w:rsid w:val="00920BDF"/>
    <w:rsid w:val="0092104E"/>
    <w:rsid w:val="0092158D"/>
    <w:rsid w:val="009219EF"/>
    <w:rsid w:val="00927511"/>
    <w:rsid w:val="00935920"/>
    <w:rsid w:val="009430BC"/>
    <w:rsid w:val="0095169F"/>
    <w:rsid w:val="00963203"/>
    <w:rsid w:val="009637B3"/>
    <w:rsid w:val="009665A6"/>
    <w:rsid w:val="00966970"/>
    <w:rsid w:val="009717C7"/>
    <w:rsid w:val="00972B1D"/>
    <w:rsid w:val="00973CFE"/>
    <w:rsid w:val="009777E9"/>
    <w:rsid w:val="00981921"/>
    <w:rsid w:val="00983999"/>
    <w:rsid w:val="00983F95"/>
    <w:rsid w:val="009843F4"/>
    <w:rsid w:val="0099152B"/>
    <w:rsid w:val="009A070C"/>
    <w:rsid w:val="009B090B"/>
    <w:rsid w:val="009B66AB"/>
    <w:rsid w:val="009B6AB7"/>
    <w:rsid w:val="009C6BBB"/>
    <w:rsid w:val="009D1E0C"/>
    <w:rsid w:val="009D377A"/>
    <w:rsid w:val="009E216D"/>
    <w:rsid w:val="009F2E5A"/>
    <w:rsid w:val="009F6456"/>
    <w:rsid w:val="00A00C6F"/>
    <w:rsid w:val="00A06E8F"/>
    <w:rsid w:val="00A15625"/>
    <w:rsid w:val="00A24955"/>
    <w:rsid w:val="00A27678"/>
    <w:rsid w:val="00A30415"/>
    <w:rsid w:val="00A3428F"/>
    <w:rsid w:val="00A36E29"/>
    <w:rsid w:val="00A406EC"/>
    <w:rsid w:val="00A461F6"/>
    <w:rsid w:val="00A52B56"/>
    <w:rsid w:val="00A52D40"/>
    <w:rsid w:val="00A53390"/>
    <w:rsid w:val="00A626F6"/>
    <w:rsid w:val="00A64985"/>
    <w:rsid w:val="00A656FD"/>
    <w:rsid w:val="00A65F1E"/>
    <w:rsid w:val="00A71480"/>
    <w:rsid w:val="00A75396"/>
    <w:rsid w:val="00A9225C"/>
    <w:rsid w:val="00A93C88"/>
    <w:rsid w:val="00AA26DE"/>
    <w:rsid w:val="00AA3C9E"/>
    <w:rsid w:val="00AA4096"/>
    <w:rsid w:val="00AA491F"/>
    <w:rsid w:val="00AB0894"/>
    <w:rsid w:val="00AB2A32"/>
    <w:rsid w:val="00AB2DF8"/>
    <w:rsid w:val="00AC26C5"/>
    <w:rsid w:val="00AD22BD"/>
    <w:rsid w:val="00AE2ED3"/>
    <w:rsid w:val="00AF2945"/>
    <w:rsid w:val="00AF6E9E"/>
    <w:rsid w:val="00AF6FE7"/>
    <w:rsid w:val="00B04997"/>
    <w:rsid w:val="00B126C8"/>
    <w:rsid w:val="00B13881"/>
    <w:rsid w:val="00B16FD6"/>
    <w:rsid w:val="00B222B3"/>
    <w:rsid w:val="00B301C0"/>
    <w:rsid w:val="00B332EA"/>
    <w:rsid w:val="00B342C9"/>
    <w:rsid w:val="00B40828"/>
    <w:rsid w:val="00B415A6"/>
    <w:rsid w:val="00B41BA7"/>
    <w:rsid w:val="00B42BDC"/>
    <w:rsid w:val="00B45E8C"/>
    <w:rsid w:val="00B475E6"/>
    <w:rsid w:val="00B5162B"/>
    <w:rsid w:val="00B57F5F"/>
    <w:rsid w:val="00B64235"/>
    <w:rsid w:val="00B64A5F"/>
    <w:rsid w:val="00B84209"/>
    <w:rsid w:val="00B844A4"/>
    <w:rsid w:val="00B9292C"/>
    <w:rsid w:val="00B959AE"/>
    <w:rsid w:val="00B979DE"/>
    <w:rsid w:val="00BA015D"/>
    <w:rsid w:val="00BA0B7D"/>
    <w:rsid w:val="00BA161E"/>
    <w:rsid w:val="00BA534A"/>
    <w:rsid w:val="00BB1182"/>
    <w:rsid w:val="00BB34CC"/>
    <w:rsid w:val="00BB734B"/>
    <w:rsid w:val="00BC0561"/>
    <w:rsid w:val="00BC190E"/>
    <w:rsid w:val="00BD12FC"/>
    <w:rsid w:val="00BD3E32"/>
    <w:rsid w:val="00BD3FA6"/>
    <w:rsid w:val="00BD52C1"/>
    <w:rsid w:val="00BD5582"/>
    <w:rsid w:val="00BD6275"/>
    <w:rsid w:val="00BD6A5F"/>
    <w:rsid w:val="00BD7FEB"/>
    <w:rsid w:val="00BE1E80"/>
    <w:rsid w:val="00BF6B2F"/>
    <w:rsid w:val="00BF73C8"/>
    <w:rsid w:val="00C06D8C"/>
    <w:rsid w:val="00C10E1D"/>
    <w:rsid w:val="00C136BD"/>
    <w:rsid w:val="00C17AC9"/>
    <w:rsid w:val="00C21312"/>
    <w:rsid w:val="00C213FD"/>
    <w:rsid w:val="00C22F69"/>
    <w:rsid w:val="00C27C91"/>
    <w:rsid w:val="00C300CE"/>
    <w:rsid w:val="00C30B7D"/>
    <w:rsid w:val="00C34535"/>
    <w:rsid w:val="00C37E0D"/>
    <w:rsid w:val="00C46857"/>
    <w:rsid w:val="00C61B61"/>
    <w:rsid w:val="00C61FDA"/>
    <w:rsid w:val="00C64754"/>
    <w:rsid w:val="00C7154C"/>
    <w:rsid w:val="00C720B2"/>
    <w:rsid w:val="00C72423"/>
    <w:rsid w:val="00C762A6"/>
    <w:rsid w:val="00C86B7E"/>
    <w:rsid w:val="00C95B87"/>
    <w:rsid w:val="00CA0176"/>
    <w:rsid w:val="00CA287A"/>
    <w:rsid w:val="00CA661D"/>
    <w:rsid w:val="00CA7059"/>
    <w:rsid w:val="00CC0195"/>
    <w:rsid w:val="00CC190B"/>
    <w:rsid w:val="00CC2769"/>
    <w:rsid w:val="00CC417B"/>
    <w:rsid w:val="00CE580D"/>
    <w:rsid w:val="00CE6EB2"/>
    <w:rsid w:val="00CF080E"/>
    <w:rsid w:val="00CF1122"/>
    <w:rsid w:val="00CF4B02"/>
    <w:rsid w:val="00D011FC"/>
    <w:rsid w:val="00D064C8"/>
    <w:rsid w:val="00D14D06"/>
    <w:rsid w:val="00D16D4F"/>
    <w:rsid w:val="00D258B2"/>
    <w:rsid w:val="00D34680"/>
    <w:rsid w:val="00D35512"/>
    <w:rsid w:val="00D4003F"/>
    <w:rsid w:val="00D441B9"/>
    <w:rsid w:val="00D454A6"/>
    <w:rsid w:val="00D52845"/>
    <w:rsid w:val="00D561B3"/>
    <w:rsid w:val="00D6131B"/>
    <w:rsid w:val="00D67405"/>
    <w:rsid w:val="00D70D56"/>
    <w:rsid w:val="00D713D1"/>
    <w:rsid w:val="00D77856"/>
    <w:rsid w:val="00D92392"/>
    <w:rsid w:val="00D93648"/>
    <w:rsid w:val="00D93E99"/>
    <w:rsid w:val="00D9565E"/>
    <w:rsid w:val="00DB086F"/>
    <w:rsid w:val="00DC1CC6"/>
    <w:rsid w:val="00DC4106"/>
    <w:rsid w:val="00DC5458"/>
    <w:rsid w:val="00DC548C"/>
    <w:rsid w:val="00DD19C0"/>
    <w:rsid w:val="00DD29C7"/>
    <w:rsid w:val="00DD3488"/>
    <w:rsid w:val="00DE268C"/>
    <w:rsid w:val="00DE2886"/>
    <w:rsid w:val="00DE459C"/>
    <w:rsid w:val="00DF2B60"/>
    <w:rsid w:val="00DF6A30"/>
    <w:rsid w:val="00DF6A43"/>
    <w:rsid w:val="00E10E9A"/>
    <w:rsid w:val="00E11504"/>
    <w:rsid w:val="00E1269D"/>
    <w:rsid w:val="00E12945"/>
    <w:rsid w:val="00E1586E"/>
    <w:rsid w:val="00E165C8"/>
    <w:rsid w:val="00E1737E"/>
    <w:rsid w:val="00E248D7"/>
    <w:rsid w:val="00E3047F"/>
    <w:rsid w:val="00E3619C"/>
    <w:rsid w:val="00E43496"/>
    <w:rsid w:val="00E47BC2"/>
    <w:rsid w:val="00E50851"/>
    <w:rsid w:val="00E600C7"/>
    <w:rsid w:val="00E62B03"/>
    <w:rsid w:val="00E76410"/>
    <w:rsid w:val="00E87028"/>
    <w:rsid w:val="00E87224"/>
    <w:rsid w:val="00E872BC"/>
    <w:rsid w:val="00E96B52"/>
    <w:rsid w:val="00EA5234"/>
    <w:rsid w:val="00EB2972"/>
    <w:rsid w:val="00EB5A71"/>
    <w:rsid w:val="00EB5F10"/>
    <w:rsid w:val="00EC1BEB"/>
    <w:rsid w:val="00EC4EEE"/>
    <w:rsid w:val="00EC5509"/>
    <w:rsid w:val="00ED2A91"/>
    <w:rsid w:val="00ED54B3"/>
    <w:rsid w:val="00EE08A5"/>
    <w:rsid w:val="00EE2128"/>
    <w:rsid w:val="00EF301A"/>
    <w:rsid w:val="00EF406B"/>
    <w:rsid w:val="00F02634"/>
    <w:rsid w:val="00F059B5"/>
    <w:rsid w:val="00F079D9"/>
    <w:rsid w:val="00F104A0"/>
    <w:rsid w:val="00F11184"/>
    <w:rsid w:val="00F11365"/>
    <w:rsid w:val="00F12A10"/>
    <w:rsid w:val="00F13CFC"/>
    <w:rsid w:val="00F270C6"/>
    <w:rsid w:val="00F30B28"/>
    <w:rsid w:val="00F52E54"/>
    <w:rsid w:val="00F64022"/>
    <w:rsid w:val="00F646BB"/>
    <w:rsid w:val="00F6659E"/>
    <w:rsid w:val="00F7053E"/>
    <w:rsid w:val="00F81D9C"/>
    <w:rsid w:val="00F86155"/>
    <w:rsid w:val="00F8634B"/>
    <w:rsid w:val="00F8789E"/>
    <w:rsid w:val="00F9421D"/>
    <w:rsid w:val="00F9520D"/>
    <w:rsid w:val="00F9606E"/>
    <w:rsid w:val="00FA302A"/>
    <w:rsid w:val="00FA4458"/>
    <w:rsid w:val="00FA4EF6"/>
    <w:rsid w:val="00FA55AF"/>
    <w:rsid w:val="00FB157B"/>
    <w:rsid w:val="00FB6526"/>
    <w:rsid w:val="00FB67A7"/>
    <w:rsid w:val="00FC45BA"/>
    <w:rsid w:val="00FD0670"/>
    <w:rsid w:val="00FD0B33"/>
    <w:rsid w:val="00FD34F7"/>
    <w:rsid w:val="00FE1565"/>
    <w:rsid w:val="00FF056E"/>
    <w:rsid w:val="01D14588"/>
    <w:rsid w:val="01D60EFE"/>
    <w:rsid w:val="0229A85C"/>
    <w:rsid w:val="02AB9CD7"/>
    <w:rsid w:val="031BEDEF"/>
    <w:rsid w:val="03687CD3"/>
    <w:rsid w:val="0380A00A"/>
    <w:rsid w:val="04158346"/>
    <w:rsid w:val="044223D0"/>
    <w:rsid w:val="0475137E"/>
    <w:rsid w:val="04A0AE25"/>
    <w:rsid w:val="04E3D921"/>
    <w:rsid w:val="053096AB"/>
    <w:rsid w:val="05494B1C"/>
    <w:rsid w:val="05AEC998"/>
    <w:rsid w:val="05C4D310"/>
    <w:rsid w:val="05FCF915"/>
    <w:rsid w:val="063806DF"/>
    <w:rsid w:val="068D2039"/>
    <w:rsid w:val="06989E7D"/>
    <w:rsid w:val="06A672D5"/>
    <w:rsid w:val="06C9AB54"/>
    <w:rsid w:val="07480C35"/>
    <w:rsid w:val="079033E4"/>
    <w:rsid w:val="07DCA86E"/>
    <w:rsid w:val="082C02C5"/>
    <w:rsid w:val="08E88698"/>
    <w:rsid w:val="09606BD6"/>
    <w:rsid w:val="0981205A"/>
    <w:rsid w:val="09A64EE2"/>
    <w:rsid w:val="09D666DC"/>
    <w:rsid w:val="09E2737C"/>
    <w:rsid w:val="0A59EECF"/>
    <w:rsid w:val="0A96F1DB"/>
    <w:rsid w:val="0C21B2FA"/>
    <w:rsid w:val="0C24AB42"/>
    <w:rsid w:val="0C3A08C1"/>
    <w:rsid w:val="0C7F9AD5"/>
    <w:rsid w:val="0CDB17D4"/>
    <w:rsid w:val="0D51EA09"/>
    <w:rsid w:val="0D865033"/>
    <w:rsid w:val="0DDD065D"/>
    <w:rsid w:val="0E232AFC"/>
    <w:rsid w:val="0E3AA307"/>
    <w:rsid w:val="0F783043"/>
    <w:rsid w:val="0FE06062"/>
    <w:rsid w:val="105DD6B9"/>
    <w:rsid w:val="10CF1312"/>
    <w:rsid w:val="119E9789"/>
    <w:rsid w:val="124EC20F"/>
    <w:rsid w:val="131F1AA7"/>
    <w:rsid w:val="13395371"/>
    <w:rsid w:val="137A3311"/>
    <w:rsid w:val="13C072B8"/>
    <w:rsid w:val="13E6B437"/>
    <w:rsid w:val="14948E9E"/>
    <w:rsid w:val="164A2E24"/>
    <w:rsid w:val="1687649F"/>
    <w:rsid w:val="1732D2CA"/>
    <w:rsid w:val="177A0762"/>
    <w:rsid w:val="188EC17B"/>
    <w:rsid w:val="18926CED"/>
    <w:rsid w:val="18EC8CCE"/>
    <w:rsid w:val="19352537"/>
    <w:rsid w:val="193C86FC"/>
    <w:rsid w:val="1943F806"/>
    <w:rsid w:val="196D2D31"/>
    <w:rsid w:val="19E3B50D"/>
    <w:rsid w:val="1A8A170C"/>
    <w:rsid w:val="1AF3C97A"/>
    <w:rsid w:val="1AFF115A"/>
    <w:rsid w:val="1BB070FC"/>
    <w:rsid w:val="1BCF5EA9"/>
    <w:rsid w:val="1C2F180D"/>
    <w:rsid w:val="1D282AEF"/>
    <w:rsid w:val="1DC7600E"/>
    <w:rsid w:val="1DE01F05"/>
    <w:rsid w:val="1DE08783"/>
    <w:rsid w:val="1DE29D1C"/>
    <w:rsid w:val="1E4B14FA"/>
    <w:rsid w:val="1E57DE42"/>
    <w:rsid w:val="1E74F2C7"/>
    <w:rsid w:val="1FE3AA4F"/>
    <w:rsid w:val="2003F561"/>
    <w:rsid w:val="2016C05B"/>
    <w:rsid w:val="2018C22F"/>
    <w:rsid w:val="206AAF7B"/>
    <w:rsid w:val="206E3116"/>
    <w:rsid w:val="20726FE6"/>
    <w:rsid w:val="20A896EB"/>
    <w:rsid w:val="21373458"/>
    <w:rsid w:val="216FCE51"/>
    <w:rsid w:val="21A4C480"/>
    <w:rsid w:val="221D1A24"/>
    <w:rsid w:val="2257F18F"/>
    <w:rsid w:val="225FD01B"/>
    <w:rsid w:val="227017CF"/>
    <w:rsid w:val="239D5B02"/>
    <w:rsid w:val="23AC392A"/>
    <w:rsid w:val="244005DA"/>
    <w:rsid w:val="247C2411"/>
    <w:rsid w:val="268448D8"/>
    <w:rsid w:val="271BB41E"/>
    <w:rsid w:val="273090EB"/>
    <w:rsid w:val="27A6A21D"/>
    <w:rsid w:val="28177BDB"/>
    <w:rsid w:val="28B04EE4"/>
    <w:rsid w:val="28F51C8E"/>
    <w:rsid w:val="298CF890"/>
    <w:rsid w:val="2BAA1573"/>
    <w:rsid w:val="2C54CE63"/>
    <w:rsid w:val="2C604024"/>
    <w:rsid w:val="2C7D7932"/>
    <w:rsid w:val="2CD3B8F1"/>
    <w:rsid w:val="2D7972D1"/>
    <w:rsid w:val="2E548456"/>
    <w:rsid w:val="2E7B7BF1"/>
    <w:rsid w:val="2E90F22F"/>
    <w:rsid w:val="2EAC0DC0"/>
    <w:rsid w:val="2EDCB552"/>
    <w:rsid w:val="2EE064FF"/>
    <w:rsid w:val="2EFCE657"/>
    <w:rsid w:val="2F73293E"/>
    <w:rsid w:val="2FD13415"/>
    <w:rsid w:val="3036C427"/>
    <w:rsid w:val="30B5FB77"/>
    <w:rsid w:val="30C11116"/>
    <w:rsid w:val="30EA7414"/>
    <w:rsid w:val="31F93960"/>
    <w:rsid w:val="32318965"/>
    <w:rsid w:val="32323495"/>
    <w:rsid w:val="335DD78C"/>
    <w:rsid w:val="33B8D2C9"/>
    <w:rsid w:val="33F19E5F"/>
    <w:rsid w:val="33F7A361"/>
    <w:rsid w:val="33FF6634"/>
    <w:rsid w:val="35FE810A"/>
    <w:rsid w:val="363846D8"/>
    <w:rsid w:val="367D1430"/>
    <w:rsid w:val="3718C17C"/>
    <w:rsid w:val="3730C38C"/>
    <w:rsid w:val="377BD6CD"/>
    <w:rsid w:val="37E8AF5E"/>
    <w:rsid w:val="383A3586"/>
    <w:rsid w:val="38458B27"/>
    <w:rsid w:val="386D686B"/>
    <w:rsid w:val="38870ECA"/>
    <w:rsid w:val="38D723D2"/>
    <w:rsid w:val="3AE6F663"/>
    <w:rsid w:val="3B347FC6"/>
    <w:rsid w:val="3D476783"/>
    <w:rsid w:val="3D7305FF"/>
    <w:rsid w:val="3D74E870"/>
    <w:rsid w:val="3E08A4D9"/>
    <w:rsid w:val="3E10D711"/>
    <w:rsid w:val="3E2FFDFF"/>
    <w:rsid w:val="3E674E01"/>
    <w:rsid w:val="3EDCDF53"/>
    <w:rsid w:val="3EDF5AF2"/>
    <w:rsid w:val="3EE21DEA"/>
    <w:rsid w:val="406DB92A"/>
    <w:rsid w:val="40774309"/>
    <w:rsid w:val="40ED2C74"/>
    <w:rsid w:val="4114C8A3"/>
    <w:rsid w:val="41FD06AA"/>
    <w:rsid w:val="420B4672"/>
    <w:rsid w:val="42477B04"/>
    <w:rsid w:val="42B2D52E"/>
    <w:rsid w:val="4330FEEC"/>
    <w:rsid w:val="4332D644"/>
    <w:rsid w:val="43472E30"/>
    <w:rsid w:val="434FB2B4"/>
    <w:rsid w:val="4411C269"/>
    <w:rsid w:val="445B5936"/>
    <w:rsid w:val="44B09284"/>
    <w:rsid w:val="44FB25FA"/>
    <w:rsid w:val="45285725"/>
    <w:rsid w:val="457AA48F"/>
    <w:rsid w:val="457C3227"/>
    <w:rsid w:val="45E20BE1"/>
    <w:rsid w:val="45FB0A4A"/>
    <w:rsid w:val="46065A5B"/>
    <w:rsid w:val="4607FBB3"/>
    <w:rsid w:val="4609F084"/>
    <w:rsid w:val="46195C5E"/>
    <w:rsid w:val="4646E14E"/>
    <w:rsid w:val="468127C7"/>
    <w:rsid w:val="4698D836"/>
    <w:rsid w:val="4719BC88"/>
    <w:rsid w:val="473687B5"/>
    <w:rsid w:val="47675D68"/>
    <w:rsid w:val="47DCD737"/>
    <w:rsid w:val="482F4B79"/>
    <w:rsid w:val="485BA22C"/>
    <w:rsid w:val="48FEAF2B"/>
    <w:rsid w:val="4909768F"/>
    <w:rsid w:val="49490D54"/>
    <w:rsid w:val="49AB5EF5"/>
    <w:rsid w:val="49D0349B"/>
    <w:rsid w:val="4A713EDD"/>
    <w:rsid w:val="4A784DE5"/>
    <w:rsid w:val="4B70B466"/>
    <w:rsid w:val="4BF0CF68"/>
    <w:rsid w:val="4C1591AF"/>
    <w:rsid w:val="4C1ABCB9"/>
    <w:rsid w:val="4C774A36"/>
    <w:rsid w:val="4C8F52B2"/>
    <w:rsid w:val="4D44245D"/>
    <w:rsid w:val="4D5CB4A1"/>
    <w:rsid w:val="4EB52622"/>
    <w:rsid w:val="4EC5B16D"/>
    <w:rsid w:val="4F26A8B6"/>
    <w:rsid w:val="4F2E5777"/>
    <w:rsid w:val="4F8593BD"/>
    <w:rsid w:val="504830B8"/>
    <w:rsid w:val="50A2869E"/>
    <w:rsid w:val="513BC7C9"/>
    <w:rsid w:val="5144E323"/>
    <w:rsid w:val="514A9BA4"/>
    <w:rsid w:val="51697449"/>
    <w:rsid w:val="519A294B"/>
    <w:rsid w:val="51B299B8"/>
    <w:rsid w:val="51C18821"/>
    <w:rsid w:val="51D50FA1"/>
    <w:rsid w:val="5207A4D2"/>
    <w:rsid w:val="522C11A6"/>
    <w:rsid w:val="5255C654"/>
    <w:rsid w:val="527F33EF"/>
    <w:rsid w:val="52B113D0"/>
    <w:rsid w:val="52D4B97B"/>
    <w:rsid w:val="530F4AAD"/>
    <w:rsid w:val="53215DDA"/>
    <w:rsid w:val="533AB64C"/>
    <w:rsid w:val="5398E81B"/>
    <w:rsid w:val="53A6D660"/>
    <w:rsid w:val="53B1AF3B"/>
    <w:rsid w:val="53CAA72C"/>
    <w:rsid w:val="53FD10DA"/>
    <w:rsid w:val="542CB1C2"/>
    <w:rsid w:val="54DA4880"/>
    <w:rsid w:val="557FF52C"/>
    <w:rsid w:val="55EDD297"/>
    <w:rsid w:val="56FD57E3"/>
    <w:rsid w:val="57E994E8"/>
    <w:rsid w:val="5832F764"/>
    <w:rsid w:val="58919431"/>
    <w:rsid w:val="595ABC84"/>
    <w:rsid w:val="59CCD284"/>
    <w:rsid w:val="5A1EB451"/>
    <w:rsid w:val="5A2BDE0C"/>
    <w:rsid w:val="5A8E8AFB"/>
    <w:rsid w:val="5AE06002"/>
    <w:rsid w:val="5AE7E9B8"/>
    <w:rsid w:val="5B3EEDA4"/>
    <w:rsid w:val="5C2E7844"/>
    <w:rsid w:val="5D42E90E"/>
    <w:rsid w:val="5D58A07B"/>
    <w:rsid w:val="5D6A3DC9"/>
    <w:rsid w:val="5DA07A63"/>
    <w:rsid w:val="5DC8DAD1"/>
    <w:rsid w:val="5DFFBA29"/>
    <w:rsid w:val="5E0432A1"/>
    <w:rsid w:val="5E2A39BF"/>
    <w:rsid w:val="5E3D6B2C"/>
    <w:rsid w:val="5E65AA51"/>
    <w:rsid w:val="60260D09"/>
    <w:rsid w:val="60A892D8"/>
    <w:rsid w:val="60B8F2C4"/>
    <w:rsid w:val="60C53867"/>
    <w:rsid w:val="611E3403"/>
    <w:rsid w:val="61352227"/>
    <w:rsid w:val="613B51C8"/>
    <w:rsid w:val="614F1AE7"/>
    <w:rsid w:val="61B6077B"/>
    <w:rsid w:val="61DF9F5E"/>
    <w:rsid w:val="6255590B"/>
    <w:rsid w:val="626E5157"/>
    <w:rsid w:val="6291360C"/>
    <w:rsid w:val="62B6CA37"/>
    <w:rsid w:val="62BB5C07"/>
    <w:rsid w:val="641DA7CB"/>
    <w:rsid w:val="64232A03"/>
    <w:rsid w:val="6423434A"/>
    <w:rsid w:val="642B6850"/>
    <w:rsid w:val="64A98B56"/>
    <w:rsid w:val="64D57C0D"/>
    <w:rsid w:val="64F7A551"/>
    <w:rsid w:val="65022E2B"/>
    <w:rsid w:val="653E7224"/>
    <w:rsid w:val="65BB1164"/>
    <w:rsid w:val="6689F564"/>
    <w:rsid w:val="668A920F"/>
    <w:rsid w:val="66941CC2"/>
    <w:rsid w:val="66A0DF87"/>
    <w:rsid w:val="675A16F6"/>
    <w:rsid w:val="67AE9CB9"/>
    <w:rsid w:val="67DD5B83"/>
    <w:rsid w:val="67F880C5"/>
    <w:rsid w:val="6839C80F"/>
    <w:rsid w:val="69281DBA"/>
    <w:rsid w:val="69555587"/>
    <w:rsid w:val="696054C5"/>
    <w:rsid w:val="6A567BE2"/>
    <w:rsid w:val="6A5E4A70"/>
    <w:rsid w:val="6A7BA84A"/>
    <w:rsid w:val="6ACFEEBD"/>
    <w:rsid w:val="6B55235F"/>
    <w:rsid w:val="6B59BD3A"/>
    <w:rsid w:val="6BE000F3"/>
    <w:rsid w:val="6C588771"/>
    <w:rsid w:val="6C885658"/>
    <w:rsid w:val="6CE75499"/>
    <w:rsid w:val="6CF95CDD"/>
    <w:rsid w:val="6D8C900D"/>
    <w:rsid w:val="6D9190C9"/>
    <w:rsid w:val="6E0BA818"/>
    <w:rsid w:val="6E521411"/>
    <w:rsid w:val="6EA61F5A"/>
    <w:rsid w:val="6ED66AEC"/>
    <w:rsid w:val="6F0EB87B"/>
    <w:rsid w:val="6F228082"/>
    <w:rsid w:val="6FBB164D"/>
    <w:rsid w:val="6FBD8123"/>
    <w:rsid w:val="6FE129AA"/>
    <w:rsid w:val="7010E662"/>
    <w:rsid w:val="7088C6B9"/>
    <w:rsid w:val="71579FA3"/>
    <w:rsid w:val="7179BB27"/>
    <w:rsid w:val="719CF138"/>
    <w:rsid w:val="71A4DEC9"/>
    <w:rsid w:val="71DC5851"/>
    <w:rsid w:val="72333492"/>
    <w:rsid w:val="7245B8C8"/>
    <w:rsid w:val="72B76888"/>
    <w:rsid w:val="7333017C"/>
    <w:rsid w:val="7392FF37"/>
    <w:rsid w:val="73B3F828"/>
    <w:rsid w:val="742F1168"/>
    <w:rsid w:val="74828074"/>
    <w:rsid w:val="74980CC4"/>
    <w:rsid w:val="74F794E4"/>
    <w:rsid w:val="753C3D07"/>
    <w:rsid w:val="756F76CF"/>
    <w:rsid w:val="7659919D"/>
    <w:rsid w:val="7699C235"/>
    <w:rsid w:val="76AF9E02"/>
    <w:rsid w:val="76DA0952"/>
    <w:rsid w:val="76DFA37E"/>
    <w:rsid w:val="77997A0E"/>
    <w:rsid w:val="782263B8"/>
    <w:rsid w:val="782A8F5A"/>
    <w:rsid w:val="7843D8A1"/>
    <w:rsid w:val="78728113"/>
    <w:rsid w:val="78ADBFCC"/>
    <w:rsid w:val="78C58BB5"/>
    <w:rsid w:val="792545F8"/>
    <w:rsid w:val="79C1D828"/>
    <w:rsid w:val="79D03F17"/>
    <w:rsid w:val="7A553598"/>
    <w:rsid w:val="7ADE453A"/>
    <w:rsid w:val="7B3258FD"/>
    <w:rsid w:val="7BBEF77D"/>
    <w:rsid w:val="7BD8F608"/>
    <w:rsid w:val="7C22836E"/>
    <w:rsid w:val="7C62BE0D"/>
    <w:rsid w:val="7C9E5359"/>
    <w:rsid w:val="7D44AAB6"/>
    <w:rsid w:val="7D90019C"/>
    <w:rsid w:val="7E65650B"/>
    <w:rsid w:val="7E7519CB"/>
    <w:rsid w:val="7EAE0C59"/>
    <w:rsid w:val="7F0FB102"/>
    <w:rsid w:val="7FAA8A86"/>
    <w:rsid w:val="7FE7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CCE1"/>
  <w15:chartTrackingRefBased/>
  <w15:docId w15:val="{B33DFF05-2E50-6A4E-8F72-1165F2A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651"/>
  </w:style>
  <w:style w:type="paragraph" w:styleId="Nagwek3">
    <w:name w:val="heading 3"/>
    <w:basedOn w:val="Normalny"/>
    <w:next w:val="Normalny"/>
    <w:uiPriority w:val="9"/>
    <w:unhideWhenUsed/>
    <w:qFormat/>
    <w:rsid w:val="1AFF115A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8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828"/>
  </w:style>
  <w:style w:type="paragraph" w:styleId="Stopka">
    <w:name w:val="footer"/>
    <w:basedOn w:val="Normalny"/>
    <w:link w:val="StopkaZnak"/>
    <w:uiPriority w:val="99"/>
    <w:unhideWhenUsed/>
    <w:rsid w:val="00B408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828"/>
  </w:style>
  <w:style w:type="paragraph" w:customStyle="1" w:styleId="Nagwek21">
    <w:name w:val="Nagłówek 21"/>
    <w:next w:val="Normalny"/>
    <w:rsid w:val="00B40828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spacing w:line="240" w:lineRule="exact"/>
      <w:ind w:left="576" w:hanging="576"/>
      <w:outlineLvl w:val="1"/>
    </w:pPr>
    <w:rPr>
      <w:rFonts w:ascii="Tahoma Bold" w:eastAsia="Tahoma Bold" w:hAnsi="Tahoma Bold" w:cs="Tahoma Bold"/>
      <w:color w:val="000000"/>
      <w:kern w:val="0"/>
      <w:sz w:val="12"/>
      <w:szCs w:val="1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Normalny1">
    <w:name w:val="Normalny1"/>
    <w:rsid w:val="00B4082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20" w:lineRule="atLeast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val="en-US"/>
      <w14:ligatures w14:val="none"/>
    </w:rPr>
  </w:style>
  <w:style w:type="paragraph" w:customStyle="1" w:styleId="TreA">
    <w:name w:val="Treść A"/>
    <w:rsid w:val="00B408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HeaderAddress">
    <w:name w:val="HeaderAddress"/>
    <w:qFormat/>
    <w:rsid w:val="00B4082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ahoma" w:eastAsia="Tahoma" w:hAnsi="Tahoma" w:cs="Tahoma"/>
      <w:color w:val="000000"/>
      <w:kern w:val="0"/>
      <w:sz w:val="16"/>
      <w:szCs w:val="16"/>
      <w:u w:color="000000"/>
      <w:bdr w:val="nil"/>
      <w:lang w:val="en-US"/>
      <w14:ligatures w14:val="none"/>
    </w:rPr>
  </w:style>
  <w:style w:type="paragraph" w:customStyle="1" w:styleId="Default">
    <w:name w:val="Default"/>
    <w:rsid w:val="00B40828"/>
    <w:pPr>
      <w:autoSpaceDE w:val="0"/>
      <w:autoSpaceDN w:val="0"/>
      <w:adjustRightInd w:val="0"/>
    </w:pPr>
    <w:rPr>
      <w:rFonts w:ascii="Graphik Regular" w:hAnsi="Graphik Regular" w:cs="Graphik Regular"/>
      <w:color w:val="000000"/>
      <w:kern w:val="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0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0D1B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790D1B"/>
  </w:style>
  <w:style w:type="paragraph" w:styleId="Akapitzlist">
    <w:name w:val="List Paragraph"/>
    <w:basedOn w:val="Normalny"/>
    <w:uiPriority w:val="34"/>
    <w:qFormat/>
    <w:rsid w:val="00B301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E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E36"/>
    <w:rPr>
      <w:b/>
      <w:bCs/>
      <w:sz w:val="20"/>
      <w:szCs w:val="20"/>
    </w:rPr>
  </w:style>
  <w:style w:type="paragraph" w:customStyle="1" w:styleId="articlep">
    <w:name w:val="article_p"/>
    <w:basedOn w:val="Normalny"/>
    <w:rsid w:val="00A649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2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2D2"/>
    <w:rPr>
      <w:vertAlign w:val="superscript"/>
    </w:rPr>
  </w:style>
  <w:style w:type="character" w:customStyle="1" w:styleId="Hyperlink0">
    <w:name w:val="Hyperlink.0"/>
    <w:basedOn w:val="Domylnaczcionkaakapitu"/>
    <w:uiPriority w:val="1"/>
    <w:rsid w:val="1AFF115A"/>
    <w:rPr>
      <w:rFonts w:ascii="Times New Roman" w:eastAsia="Arial Unicode MS" w:hAnsi="Times New Roman" w:cs="Times New Roman"/>
      <w:color w:val="4F81BD"/>
      <w:sz w:val="18"/>
      <w:szCs w:val="18"/>
      <w:u w:val="single"/>
    </w:rPr>
  </w:style>
  <w:style w:type="character" w:customStyle="1" w:styleId="Brak">
    <w:name w:val="Brak"/>
    <w:basedOn w:val="Domylnaczcionkaakapitu"/>
    <w:uiPriority w:val="1"/>
    <w:rsid w:val="1AFF115A"/>
    <w:rPr>
      <w:rFonts w:ascii="Times New Roman" w:eastAsia="Arial Unicode MS" w:hAnsi="Times New Roman" w:cs="Times New Roman"/>
    </w:rPr>
  </w:style>
  <w:style w:type="character" w:customStyle="1" w:styleId="Hyperlink1">
    <w:name w:val="Hyperlink.1"/>
    <w:basedOn w:val="Domylnaczcionkaakapitu"/>
    <w:uiPriority w:val="1"/>
    <w:rsid w:val="1AFF115A"/>
    <w:rPr>
      <w:rFonts w:ascii="Times New Roman" w:eastAsia="Arial Unicode MS" w:hAnsi="Times New Roman" w:cs="Times New Roman"/>
      <w:color w:val="4F81BD"/>
      <w:u w:val="single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7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ndstad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teusz.zydek@randstad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06001-f250-4bc2-a379-ef9f7ab61598" xsi:nil="true"/>
    <lcf76f155ced4ddcb4097134ff3c332f xmlns="e96b853f-ce18-4c85-b253-3397f9074f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31C5474A6E042BB3EF77AA281A3CD" ma:contentTypeVersion="15" ma:contentTypeDescription="Utwórz nowy dokument." ma:contentTypeScope="" ma:versionID="bd0d112eeaac554e7fbdd33b22f5bbc8">
  <xsd:schema xmlns:xsd="http://www.w3.org/2001/XMLSchema" xmlns:xs="http://www.w3.org/2001/XMLSchema" xmlns:p="http://schemas.microsoft.com/office/2006/metadata/properties" xmlns:ns2="e96b853f-ce18-4c85-b253-3397f9074f2a" xmlns:ns3="7b806001-f250-4bc2-a379-ef9f7ab61598" targetNamespace="http://schemas.microsoft.com/office/2006/metadata/properties" ma:root="true" ma:fieldsID="bc7d392af3d385a17cfb069ccbc7baf1" ns2:_="" ns3:_="">
    <xsd:import namespace="e96b853f-ce18-4c85-b253-3397f9074f2a"/>
    <xsd:import namespace="7b806001-f250-4bc2-a379-ef9f7ab61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853f-ce18-4c85-b253-3397f9074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7358426-ed50-4307-a293-6de92cb17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06001-f250-4bc2-a379-ef9f7ab61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3fb8fe-8670-40b0-a4bf-5f4880554c36}" ma:internalName="TaxCatchAll" ma:showField="CatchAllData" ma:web="7b806001-f250-4bc2-a379-ef9f7ab61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D08BD-46AB-475D-B62F-2FB2A3B60E69}">
  <ds:schemaRefs>
    <ds:schemaRef ds:uri="http://schemas.microsoft.com/office/2006/metadata/properties"/>
    <ds:schemaRef ds:uri="http://schemas.microsoft.com/office/infopath/2007/PartnerControls"/>
    <ds:schemaRef ds:uri="7b806001-f250-4bc2-a379-ef9f7ab61598"/>
    <ds:schemaRef ds:uri="e96b853f-ce18-4c85-b253-3397f9074f2a"/>
  </ds:schemaRefs>
</ds:datastoreItem>
</file>

<file path=customXml/itemProps2.xml><?xml version="1.0" encoding="utf-8"?>
<ds:datastoreItem xmlns:ds="http://schemas.openxmlformats.org/officeDocument/2006/customXml" ds:itemID="{D0746F9A-C309-4EE5-9341-D642A6587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50309-D719-4BE1-BD51-2063C3585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b853f-ce18-4c85-b253-3397f9074f2a"/>
    <ds:schemaRef ds:uri="7b806001-f250-4bc2-a379-ef9f7ab61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AHAVA PR</dc:creator>
  <cp:keywords/>
  <dc:description/>
  <cp:lastModifiedBy>Mateusz Żydek</cp:lastModifiedBy>
  <cp:revision>635</cp:revision>
  <dcterms:created xsi:type="dcterms:W3CDTF">2024-01-09T09:00:00Z</dcterms:created>
  <dcterms:modified xsi:type="dcterms:W3CDTF">2025-05-21T08:37:00Z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0x0101006E431C5474A6E042BB3EF77AA281A3CD</vt:lpwstr>
  </property>
  <property fmtid="{D5CDD505-2E9C-101B-9397-08002B2CF9AE}" pid="3" name="MediaServiceImageTags">
    <vt:lpwstr/>
  </property>
</Properties>
</file>