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285A1" w14:textId="77777777" w:rsidR="00D72017" w:rsidRDefault="00D72017"/>
    <w:tbl>
      <w:tblPr>
        <w:tblpPr w:leftFromText="141" w:rightFromText="141" w:vertAnchor="text" w:horzAnchor="page" w:tblpX="391" w:tblpY="766"/>
        <w:tblOverlap w:val="never"/>
        <w:tblW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</w:tblGrid>
      <w:tr w:rsidR="005F07BC" w:rsidRPr="00010C3C" w14:paraId="395A0E5B" w14:textId="77777777" w:rsidTr="035F8F54">
        <w:trPr>
          <w:trHeight w:val="2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CCB8F" w14:textId="554B3F1F" w:rsidR="005F07BC" w:rsidRPr="00010C3C" w:rsidRDefault="001A7186" w:rsidP="00CD3D51">
            <w:pPr>
              <w:pStyle w:val="Nagwek21"/>
              <w:tabs>
                <w:tab w:val="clear" w:pos="576"/>
              </w:tabs>
              <w:spacing w:line="276" w:lineRule="auto"/>
              <w:ind w:left="62" w:firstLine="0"/>
              <w:rPr>
                <w:rFonts w:ascii="Tahoma" w:hAnsi="Tahoma" w:cs="Tahoma"/>
                <w:lang w:val="pl-PL"/>
              </w:rPr>
            </w:pPr>
            <w:r w:rsidRPr="035F8F54">
              <w:rPr>
                <w:rFonts w:ascii="Tahoma" w:hAnsi="Tahoma" w:cs="Tahoma"/>
                <w:lang w:val="pl-PL"/>
              </w:rPr>
              <w:t>data:</w:t>
            </w:r>
            <w:r>
              <w:br/>
            </w:r>
            <w:r w:rsidR="5F03AAB2" w:rsidRPr="035F8F54">
              <w:rPr>
                <w:sz w:val="16"/>
                <w:szCs w:val="16"/>
                <w:lang w:val="pl-PL"/>
              </w:rPr>
              <w:t>8</w:t>
            </w:r>
            <w:r w:rsidR="00CD3D51" w:rsidRPr="035F8F54">
              <w:rPr>
                <w:sz w:val="16"/>
                <w:szCs w:val="16"/>
                <w:lang w:val="pl-PL"/>
              </w:rPr>
              <w:t xml:space="preserve"> </w:t>
            </w:r>
            <w:r w:rsidR="51658263" w:rsidRPr="035F8F54">
              <w:rPr>
                <w:sz w:val="16"/>
                <w:szCs w:val="16"/>
                <w:lang w:val="pl-PL"/>
              </w:rPr>
              <w:t xml:space="preserve">lipca </w:t>
            </w:r>
            <w:r w:rsidR="00D72017" w:rsidRPr="035F8F54">
              <w:rPr>
                <w:sz w:val="16"/>
                <w:szCs w:val="16"/>
                <w:lang w:val="pl-PL"/>
              </w:rPr>
              <w:t>2025 r.</w:t>
            </w:r>
          </w:p>
        </w:tc>
      </w:tr>
      <w:tr w:rsidR="005F07BC" w:rsidRPr="00D72017" w14:paraId="774417E1" w14:textId="77777777" w:rsidTr="035F8F54">
        <w:trPr>
          <w:trHeight w:val="2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  <w:vAlign w:val="bottom"/>
          </w:tcPr>
          <w:p w14:paraId="27D6D207" w14:textId="7A6DB566" w:rsidR="005F07BC" w:rsidRPr="00010C3C" w:rsidRDefault="008F46B0" w:rsidP="00D72017">
            <w:pPr>
              <w:pStyle w:val="Nagwek21"/>
              <w:tabs>
                <w:tab w:val="clear" w:pos="576"/>
              </w:tabs>
              <w:spacing w:line="276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informacje</w:t>
            </w:r>
            <w:r w:rsidR="001A7186" w:rsidRPr="00010C3C">
              <w:rPr>
                <w:rFonts w:ascii="Tahoma" w:hAnsi="Tahoma" w:cs="Tahoma"/>
                <w:lang w:val="pl-PL"/>
              </w:rPr>
              <w:t xml:space="preserve"> dodatkowe:</w:t>
            </w:r>
            <w:r w:rsidR="00D72017">
              <w:rPr>
                <w:rFonts w:ascii="Tahoma" w:hAnsi="Tahoma" w:cs="Tahoma"/>
                <w:lang w:val="pl-PL"/>
              </w:rPr>
              <w:br/>
            </w:r>
            <w:r w:rsidR="00D72017" w:rsidRPr="00010C3C">
              <w:rPr>
                <w:sz w:val="16"/>
                <w:szCs w:val="16"/>
                <w:lang w:val="pl-PL"/>
              </w:rPr>
              <w:t>Mateusz Żydek</w:t>
            </w:r>
          </w:p>
        </w:tc>
      </w:tr>
      <w:tr w:rsidR="005F07BC" w:rsidRPr="00D72017" w14:paraId="528A8D15" w14:textId="77777777" w:rsidTr="035F8F54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6D4BBF7B" w14:textId="77777777" w:rsidR="005F07BC" w:rsidRDefault="001A7186" w:rsidP="00D72017">
            <w:pPr>
              <w:pStyle w:val="Nagwek21"/>
              <w:spacing w:line="276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telefon:</w:t>
            </w:r>
          </w:p>
          <w:p w14:paraId="329D2B15" w14:textId="31E12507" w:rsidR="00D72017" w:rsidRPr="00D72017" w:rsidRDefault="2A2FC801" w:rsidP="00D72017">
            <w:pPr>
              <w:pStyle w:val="Normalny1"/>
              <w:spacing w:line="240" w:lineRule="auto"/>
              <w:ind w:left="-514"/>
              <w:rPr>
                <w:lang w:val="pl-PL"/>
              </w:rPr>
            </w:pPr>
            <w:r w:rsidRPr="02F55C5F">
              <w:rPr>
                <w:sz w:val="16"/>
                <w:szCs w:val="16"/>
                <w:lang w:val="pl-PL"/>
              </w:rPr>
              <w:t>+ 48 665 305 902</w:t>
            </w:r>
          </w:p>
        </w:tc>
      </w:tr>
      <w:tr w:rsidR="00D72017" w:rsidRPr="00D72017" w14:paraId="02F43293" w14:textId="77777777" w:rsidTr="035F8F54">
        <w:trPr>
          <w:trHeight w:val="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0832903A" w14:textId="77777777" w:rsidR="00D72017" w:rsidRPr="009340B6" w:rsidRDefault="00D72017" w:rsidP="00D72017">
            <w:pPr>
              <w:pStyle w:val="Normalny1"/>
              <w:spacing w:line="240" w:lineRule="auto"/>
              <w:ind w:left="-514"/>
              <w:rPr>
                <w:sz w:val="12"/>
                <w:szCs w:val="16"/>
              </w:rPr>
            </w:pPr>
            <w:r w:rsidRPr="009340B6">
              <w:rPr>
                <w:sz w:val="12"/>
                <w:szCs w:val="16"/>
              </w:rPr>
              <w:t>e-mail:</w:t>
            </w:r>
          </w:p>
          <w:p w14:paraId="40EDEEF0" w14:textId="73B6C15D" w:rsidR="00D72017" w:rsidRPr="009340B6" w:rsidRDefault="00D72017" w:rsidP="00D72017">
            <w:pPr>
              <w:pStyle w:val="Normalny1"/>
              <w:spacing w:line="240" w:lineRule="auto"/>
              <w:ind w:left="-514"/>
            </w:pPr>
            <w:proofErr w:type="spellStart"/>
            <w:r w:rsidRPr="009340B6">
              <w:rPr>
                <w:sz w:val="16"/>
                <w:szCs w:val="16"/>
              </w:rPr>
              <w:t>mateusz.zydek</w:t>
            </w:r>
            <w:proofErr w:type="spellEnd"/>
            <w:r w:rsidRPr="009340B6">
              <w:rPr>
                <w:sz w:val="16"/>
                <w:szCs w:val="16"/>
              </w:rPr>
              <w:t>@</w:t>
            </w:r>
            <w:r w:rsidRPr="009340B6">
              <w:rPr>
                <w:sz w:val="16"/>
                <w:szCs w:val="16"/>
              </w:rPr>
              <w:br/>
              <w:t>randstad.pl</w:t>
            </w:r>
          </w:p>
        </w:tc>
      </w:tr>
    </w:tbl>
    <w:p w14:paraId="24F427E2" w14:textId="77777777" w:rsidR="005F07BC" w:rsidRPr="009340B6" w:rsidRDefault="005F07BC" w:rsidP="00C73E88">
      <w:pPr>
        <w:pStyle w:val="Tre"/>
        <w:widowControl w:val="0"/>
        <w:spacing w:line="276" w:lineRule="auto"/>
        <w:ind w:left="216" w:hanging="216"/>
        <w:rPr>
          <w:rFonts w:ascii="Tahoma" w:hAnsi="Tahoma" w:cs="Tahoma"/>
        </w:rPr>
      </w:pPr>
    </w:p>
    <w:p w14:paraId="45AABE00" w14:textId="77777777" w:rsidR="005F07BC" w:rsidRPr="009340B6" w:rsidRDefault="005F07BC" w:rsidP="00C73E88">
      <w:pPr>
        <w:pStyle w:val="TreA"/>
        <w:widowControl w:val="0"/>
        <w:spacing w:line="276" w:lineRule="auto"/>
        <w:ind w:left="108" w:hanging="108"/>
        <w:rPr>
          <w:rFonts w:ascii="Tahoma" w:hAnsi="Tahoma" w:cs="Tahoma"/>
        </w:rPr>
      </w:pPr>
    </w:p>
    <w:p w14:paraId="18B6CFAD" w14:textId="23B2A6F1" w:rsidR="7BD6D739" w:rsidRPr="00136862" w:rsidRDefault="7BD6D739" w:rsidP="113D48DE">
      <w:pPr>
        <w:spacing w:before="240" w:line="276" w:lineRule="auto"/>
        <w:rPr>
          <w:rFonts w:ascii="Tahoma" w:eastAsia="Tahoma" w:hAnsi="Tahoma" w:cs="Tahoma"/>
          <w:color w:val="0070C0"/>
          <w:sz w:val="32"/>
          <w:szCs w:val="32"/>
          <w:lang w:val="pl-PL"/>
        </w:rPr>
      </w:pPr>
      <w:r w:rsidRPr="00136862">
        <w:rPr>
          <w:rFonts w:ascii="Tahoma" w:eastAsia="Tahoma" w:hAnsi="Tahoma" w:cs="Tahoma"/>
          <w:color w:val="0070C0"/>
          <w:sz w:val="32"/>
          <w:szCs w:val="32"/>
          <w:lang w:val="pl-PL"/>
        </w:rPr>
        <w:t>Motoryzacja, AGD i przemysł komponentów</w:t>
      </w:r>
      <w:r w:rsidR="7FED33BD" w:rsidRPr="00136862">
        <w:rPr>
          <w:rFonts w:ascii="Tahoma" w:eastAsia="Tahoma" w:hAnsi="Tahoma" w:cs="Tahoma"/>
          <w:color w:val="0070C0"/>
          <w:sz w:val="32"/>
          <w:szCs w:val="32"/>
          <w:lang w:val="pl-PL"/>
        </w:rPr>
        <w:t xml:space="preserve"> motoryzacyjnych</w:t>
      </w:r>
      <w:r w:rsidRPr="00136862">
        <w:rPr>
          <w:rFonts w:ascii="Tahoma" w:eastAsia="Tahoma" w:hAnsi="Tahoma" w:cs="Tahoma"/>
          <w:color w:val="0070C0"/>
          <w:sz w:val="32"/>
          <w:szCs w:val="32"/>
          <w:lang w:val="pl-PL"/>
        </w:rPr>
        <w:t xml:space="preserve"> </w:t>
      </w:r>
      <w:r w:rsidR="1B6BFEA0" w:rsidRPr="00136862">
        <w:rPr>
          <w:rFonts w:ascii="Tahoma" w:eastAsia="Tahoma" w:hAnsi="Tahoma" w:cs="Tahoma"/>
          <w:color w:val="0070C0"/>
          <w:sz w:val="32"/>
          <w:szCs w:val="32"/>
          <w:lang w:val="pl-PL"/>
        </w:rPr>
        <w:t>–</w:t>
      </w:r>
      <w:r w:rsidR="79FA493D" w:rsidRPr="00136862">
        <w:rPr>
          <w:rFonts w:ascii="Tahoma" w:eastAsia="Tahoma" w:hAnsi="Tahoma" w:cs="Tahoma"/>
          <w:color w:val="0070C0"/>
          <w:sz w:val="32"/>
          <w:szCs w:val="32"/>
          <w:lang w:val="pl-PL"/>
        </w:rPr>
        <w:t xml:space="preserve"> </w:t>
      </w:r>
      <w:r w:rsidR="00C00477" w:rsidRPr="00136862">
        <w:rPr>
          <w:rFonts w:ascii="Tahoma" w:eastAsia="Tahoma" w:hAnsi="Tahoma" w:cs="Tahoma"/>
          <w:color w:val="0070C0"/>
          <w:sz w:val="32"/>
          <w:szCs w:val="32"/>
          <w:lang w:val="pl-PL"/>
        </w:rPr>
        <w:t>t</w:t>
      </w:r>
      <w:r w:rsidR="61C85825" w:rsidRPr="00136862">
        <w:rPr>
          <w:rFonts w:ascii="Tahoma" w:eastAsia="Tahoma" w:hAnsi="Tahoma" w:cs="Tahoma"/>
          <w:color w:val="0070C0"/>
          <w:sz w:val="32"/>
          <w:szCs w:val="32"/>
          <w:lang w:val="pl-PL"/>
        </w:rPr>
        <w:t>o najbardziej atrakcyjne branże do pracy wg Polaków</w:t>
      </w:r>
    </w:p>
    <w:p w14:paraId="2424DC5C" w14:textId="2ED0E993" w:rsidR="113D48DE" w:rsidRPr="00136862" w:rsidRDefault="113D48DE" w:rsidP="113D48DE">
      <w:pPr>
        <w:spacing w:before="240" w:line="276" w:lineRule="auto"/>
        <w:rPr>
          <w:rFonts w:ascii="Tahoma" w:eastAsia="Tahoma" w:hAnsi="Tahoma" w:cs="Tahoma"/>
          <w:color w:val="0070C0"/>
          <w:sz w:val="32"/>
          <w:szCs w:val="32"/>
          <w:lang w:val="pl-PL"/>
        </w:rPr>
      </w:pPr>
    </w:p>
    <w:p w14:paraId="43860CCB" w14:textId="36FA8F65" w:rsidR="00CD3D51" w:rsidRPr="00CD3D51" w:rsidRDefault="0104BB37" w:rsidP="113D48DE">
      <w:pPr>
        <w:pStyle w:val="HeaderAddress"/>
        <w:spacing w:line="276" w:lineRule="auto"/>
        <w:rPr>
          <w:b/>
          <w:bCs/>
          <w:sz w:val="20"/>
          <w:szCs w:val="20"/>
          <w:lang w:val="pl-PL"/>
        </w:rPr>
      </w:pPr>
      <w:r w:rsidRPr="113D48DE">
        <w:rPr>
          <w:b/>
          <w:bCs/>
          <w:sz w:val="20"/>
          <w:szCs w:val="20"/>
          <w:lang w:val="pl-PL"/>
        </w:rPr>
        <w:t xml:space="preserve">Z </w:t>
      </w:r>
      <w:r w:rsidR="0E50A6C2" w:rsidRPr="113D48DE">
        <w:rPr>
          <w:b/>
          <w:bCs/>
          <w:sz w:val="20"/>
          <w:szCs w:val="20"/>
          <w:lang w:val="pl-PL"/>
        </w:rPr>
        <w:t>tegoroczn</w:t>
      </w:r>
      <w:r w:rsidRPr="113D48DE">
        <w:rPr>
          <w:b/>
          <w:bCs/>
          <w:sz w:val="20"/>
          <w:szCs w:val="20"/>
          <w:lang w:val="pl-PL"/>
        </w:rPr>
        <w:t>e</w:t>
      </w:r>
      <w:r w:rsidR="5FE65887" w:rsidRPr="113D48DE">
        <w:rPr>
          <w:b/>
          <w:bCs/>
          <w:sz w:val="20"/>
          <w:szCs w:val="20"/>
          <w:lang w:val="pl-PL"/>
        </w:rPr>
        <w:t>j edycji</w:t>
      </w:r>
      <w:r w:rsidRPr="113D48DE">
        <w:rPr>
          <w:b/>
          <w:bCs/>
          <w:sz w:val="20"/>
          <w:szCs w:val="20"/>
          <w:lang w:val="pl-PL"/>
        </w:rPr>
        <w:t xml:space="preserve"> badania </w:t>
      </w:r>
      <w:proofErr w:type="spellStart"/>
      <w:r w:rsidRPr="113D48DE">
        <w:rPr>
          <w:b/>
          <w:bCs/>
          <w:sz w:val="20"/>
          <w:szCs w:val="20"/>
          <w:lang w:val="pl-PL"/>
        </w:rPr>
        <w:t>Randstad</w:t>
      </w:r>
      <w:proofErr w:type="spellEnd"/>
      <w:r w:rsidRPr="113D48DE">
        <w:rPr>
          <w:b/>
          <w:bCs/>
          <w:sz w:val="20"/>
          <w:szCs w:val="20"/>
          <w:lang w:val="pl-PL"/>
        </w:rPr>
        <w:t xml:space="preserve"> </w:t>
      </w:r>
      <w:proofErr w:type="spellStart"/>
      <w:r w:rsidRPr="113D48DE">
        <w:rPr>
          <w:b/>
          <w:bCs/>
          <w:sz w:val="20"/>
          <w:szCs w:val="20"/>
          <w:lang w:val="pl-PL"/>
        </w:rPr>
        <w:t>Employer</w:t>
      </w:r>
      <w:proofErr w:type="spellEnd"/>
      <w:r w:rsidRPr="113D48DE">
        <w:rPr>
          <w:b/>
          <w:bCs/>
          <w:sz w:val="20"/>
          <w:szCs w:val="20"/>
          <w:lang w:val="pl-PL"/>
        </w:rPr>
        <w:t xml:space="preserve"> Brand </w:t>
      </w:r>
      <w:proofErr w:type="spellStart"/>
      <w:r w:rsidRPr="113D48DE">
        <w:rPr>
          <w:b/>
          <w:bCs/>
          <w:sz w:val="20"/>
          <w:szCs w:val="20"/>
          <w:lang w:val="pl-PL"/>
        </w:rPr>
        <w:t>Research</w:t>
      </w:r>
      <w:proofErr w:type="spellEnd"/>
      <w:r w:rsidRPr="113D48DE">
        <w:rPr>
          <w:b/>
          <w:bCs/>
          <w:sz w:val="20"/>
          <w:szCs w:val="20"/>
          <w:lang w:val="pl-PL"/>
        </w:rPr>
        <w:t xml:space="preserve"> 2025 wynika, że </w:t>
      </w:r>
      <w:r w:rsidR="00136862">
        <w:rPr>
          <w:b/>
          <w:bCs/>
          <w:sz w:val="20"/>
          <w:szCs w:val="20"/>
          <w:lang w:val="pl-PL"/>
        </w:rPr>
        <w:t xml:space="preserve">– </w:t>
      </w:r>
      <w:r w:rsidRPr="113D48DE">
        <w:rPr>
          <w:b/>
          <w:bCs/>
          <w:sz w:val="20"/>
          <w:szCs w:val="20"/>
          <w:lang w:val="pl-PL"/>
        </w:rPr>
        <w:t>w ocenie polskich pracowników</w:t>
      </w:r>
      <w:r w:rsidR="00136862">
        <w:rPr>
          <w:b/>
          <w:bCs/>
          <w:sz w:val="20"/>
          <w:szCs w:val="20"/>
          <w:lang w:val="pl-PL"/>
        </w:rPr>
        <w:t xml:space="preserve"> –</w:t>
      </w:r>
      <w:r w:rsidRPr="113D48DE">
        <w:rPr>
          <w:b/>
          <w:bCs/>
          <w:sz w:val="20"/>
          <w:szCs w:val="20"/>
          <w:lang w:val="pl-PL"/>
        </w:rPr>
        <w:t xml:space="preserve"> najbardziej atrakcyjnym sektorem zatrudnienia jest branża motoryzacyjna, którą wskazało 5</w:t>
      </w:r>
      <w:r w:rsidR="6F5CDDB5" w:rsidRPr="113D48DE">
        <w:rPr>
          <w:b/>
          <w:bCs/>
          <w:sz w:val="20"/>
          <w:szCs w:val="20"/>
          <w:lang w:val="pl-PL"/>
        </w:rPr>
        <w:t>3</w:t>
      </w:r>
      <w:r w:rsidRPr="113D48DE">
        <w:rPr>
          <w:b/>
          <w:bCs/>
          <w:sz w:val="20"/>
          <w:szCs w:val="20"/>
          <w:lang w:val="pl-PL"/>
        </w:rPr>
        <w:t xml:space="preserve"> proc. respondentów. Tuż za nią uplasowały się</w:t>
      </w:r>
      <w:r w:rsidR="1729376E" w:rsidRPr="113D48DE">
        <w:rPr>
          <w:b/>
          <w:bCs/>
          <w:sz w:val="20"/>
          <w:szCs w:val="20"/>
          <w:lang w:val="pl-PL"/>
        </w:rPr>
        <w:t xml:space="preserve"> ex aequo</w:t>
      </w:r>
      <w:r w:rsidRPr="113D48DE">
        <w:rPr>
          <w:b/>
          <w:bCs/>
          <w:sz w:val="20"/>
          <w:szCs w:val="20"/>
          <w:lang w:val="pl-PL"/>
        </w:rPr>
        <w:t xml:space="preserve"> branże AGD</w:t>
      </w:r>
      <w:r w:rsidR="22BB2000" w:rsidRPr="113D48DE">
        <w:rPr>
          <w:b/>
          <w:bCs/>
          <w:sz w:val="20"/>
          <w:szCs w:val="20"/>
          <w:lang w:val="pl-PL"/>
        </w:rPr>
        <w:t xml:space="preserve">, </w:t>
      </w:r>
      <w:r w:rsidRPr="113D48DE">
        <w:rPr>
          <w:b/>
          <w:bCs/>
          <w:sz w:val="20"/>
          <w:szCs w:val="20"/>
          <w:lang w:val="pl-PL"/>
        </w:rPr>
        <w:t>komponentów motoryzacyjnych, przemysł elektroniczny i elektrotechniczny</w:t>
      </w:r>
      <w:r w:rsidR="5101B46F" w:rsidRPr="113D48DE">
        <w:rPr>
          <w:b/>
          <w:bCs/>
          <w:sz w:val="20"/>
          <w:szCs w:val="20"/>
          <w:lang w:val="pl-PL"/>
        </w:rPr>
        <w:t>,</w:t>
      </w:r>
      <w:r w:rsidRPr="113D48DE">
        <w:rPr>
          <w:b/>
          <w:bCs/>
          <w:sz w:val="20"/>
          <w:szCs w:val="20"/>
          <w:lang w:val="pl-PL"/>
        </w:rPr>
        <w:t xml:space="preserve"> </w:t>
      </w:r>
      <w:r w:rsidR="4BF6A33A" w:rsidRPr="113D48DE">
        <w:rPr>
          <w:b/>
          <w:bCs/>
          <w:sz w:val="20"/>
          <w:szCs w:val="20"/>
          <w:lang w:val="pl-PL"/>
        </w:rPr>
        <w:t>oraz usług dla biznesu (5</w:t>
      </w:r>
      <w:r w:rsidR="7B4418DF" w:rsidRPr="113D48DE">
        <w:rPr>
          <w:b/>
          <w:bCs/>
          <w:sz w:val="20"/>
          <w:szCs w:val="20"/>
          <w:lang w:val="pl-PL"/>
        </w:rPr>
        <w:t>1</w:t>
      </w:r>
      <w:r w:rsidR="4BF6A33A" w:rsidRPr="113D48DE">
        <w:rPr>
          <w:b/>
          <w:bCs/>
          <w:sz w:val="20"/>
          <w:szCs w:val="20"/>
          <w:lang w:val="pl-PL"/>
        </w:rPr>
        <w:t xml:space="preserve"> proc.).</w:t>
      </w:r>
      <w:r w:rsidRPr="113D48DE">
        <w:rPr>
          <w:b/>
          <w:bCs/>
          <w:sz w:val="20"/>
          <w:szCs w:val="20"/>
          <w:lang w:val="pl-PL"/>
        </w:rPr>
        <w:t xml:space="preserve"> Respondenci wska</w:t>
      </w:r>
      <w:r w:rsidR="6B733035" w:rsidRPr="113D48DE">
        <w:rPr>
          <w:b/>
          <w:bCs/>
          <w:sz w:val="20"/>
          <w:szCs w:val="20"/>
          <w:lang w:val="pl-PL"/>
        </w:rPr>
        <w:t>zują</w:t>
      </w:r>
      <w:r w:rsidRPr="113D48DE">
        <w:rPr>
          <w:b/>
          <w:bCs/>
          <w:sz w:val="20"/>
          <w:szCs w:val="20"/>
          <w:lang w:val="pl-PL"/>
        </w:rPr>
        <w:t xml:space="preserve">, że o atrakcyjności tych branż decydują przede wszystkim takie czynniki jak </w:t>
      </w:r>
      <w:r w:rsidR="7DBBB481" w:rsidRPr="113D48DE">
        <w:rPr>
          <w:b/>
          <w:bCs/>
          <w:color w:val="000000" w:themeColor="text1"/>
          <w:sz w:val="20"/>
          <w:szCs w:val="20"/>
          <w:lang w:val="pl-PL"/>
        </w:rPr>
        <w:t>dobra sytuacja finansowa, reputacj</w:t>
      </w:r>
      <w:r w:rsidR="3FD6D776" w:rsidRPr="113D48DE">
        <w:rPr>
          <w:b/>
          <w:bCs/>
          <w:color w:val="000000" w:themeColor="text1"/>
          <w:sz w:val="20"/>
          <w:szCs w:val="20"/>
          <w:lang w:val="pl-PL"/>
        </w:rPr>
        <w:t>a</w:t>
      </w:r>
      <w:r w:rsidR="7DBBB481" w:rsidRPr="113D48DE">
        <w:rPr>
          <w:b/>
          <w:bCs/>
          <w:color w:val="000000" w:themeColor="text1"/>
          <w:sz w:val="20"/>
          <w:szCs w:val="20"/>
          <w:lang w:val="pl-PL"/>
        </w:rPr>
        <w:t>, możliwość rozwoju i równe szanse</w:t>
      </w:r>
      <w:r w:rsidRPr="113D48DE">
        <w:rPr>
          <w:b/>
          <w:bCs/>
          <w:sz w:val="20"/>
          <w:szCs w:val="20"/>
          <w:lang w:val="pl-PL"/>
        </w:rPr>
        <w:t xml:space="preserve">. </w:t>
      </w:r>
      <w:r w:rsidR="1080D387" w:rsidRPr="113D48DE">
        <w:rPr>
          <w:b/>
          <w:bCs/>
          <w:sz w:val="20"/>
          <w:szCs w:val="20"/>
          <w:lang w:val="pl-PL"/>
        </w:rPr>
        <w:t>Wyniki po</w:t>
      </w:r>
      <w:r w:rsidR="43A6CF75" w:rsidRPr="113D48DE">
        <w:rPr>
          <w:b/>
          <w:bCs/>
          <w:sz w:val="20"/>
          <w:szCs w:val="20"/>
          <w:lang w:val="pl-PL"/>
        </w:rPr>
        <w:t>kazu</w:t>
      </w:r>
      <w:r w:rsidR="0021D89E" w:rsidRPr="113D48DE">
        <w:rPr>
          <w:b/>
          <w:bCs/>
          <w:sz w:val="20"/>
          <w:szCs w:val="20"/>
          <w:lang w:val="pl-PL"/>
        </w:rPr>
        <w:t xml:space="preserve">ją </w:t>
      </w:r>
      <w:r w:rsidR="28DAD504" w:rsidRPr="113D48DE">
        <w:rPr>
          <w:b/>
          <w:bCs/>
          <w:sz w:val="20"/>
          <w:szCs w:val="20"/>
          <w:lang w:val="pl-PL"/>
        </w:rPr>
        <w:t xml:space="preserve">też </w:t>
      </w:r>
      <w:r w:rsidR="255C157B" w:rsidRPr="113D48DE">
        <w:rPr>
          <w:b/>
          <w:bCs/>
          <w:sz w:val="20"/>
          <w:szCs w:val="20"/>
          <w:lang w:val="pl-PL"/>
        </w:rPr>
        <w:t>zróżnicowaną ocenę atrakcyjności branż ze względu na demografi</w:t>
      </w:r>
      <w:r w:rsidR="3F3B903F" w:rsidRPr="113D48DE">
        <w:rPr>
          <w:b/>
          <w:bCs/>
          <w:sz w:val="20"/>
          <w:szCs w:val="20"/>
          <w:lang w:val="pl-PL"/>
        </w:rPr>
        <w:t>ę</w:t>
      </w:r>
      <w:r w:rsidR="06D7C2C1" w:rsidRPr="113D48DE">
        <w:rPr>
          <w:b/>
          <w:bCs/>
          <w:sz w:val="20"/>
          <w:szCs w:val="20"/>
          <w:lang w:val="pl-PL"/>
        </w:rPr>
        <w:t>,</w:t>
      </w:r>
      <w:r w:rsidRPr="113D48DE">
        <w:rPr>
          <w:b/>
          <w:bCs/>
          <w:sz w:val="20"/>
          <w:szCs w:val="20"/>
          <w:lang w:val="pl-PL"/>
        </w:rPr>
        <w:t xml:space="preserve"> co po</w:t>
      </w:r>
      <w:r w:rsidR="18689AC5" w:rsidRPr="113D48DE">
        <w:rPr>
          <w:b/>
          <w:bCs/>
          <w:sz w:val="20"/>
          <w:szCs w:val="20"/>
          <w:lang w:val="pl-PL"/>
        </w:rPr>
        <w:t>dkreśla</w:t>
      </w:r>
      <w:r w:rsidRPr="113D48DE">
        <w:rPr>
          <w:b/>
          <w:bCs/>
          <w:sz w:val="20"/>
          <w:szCs w:val="20"/>
          <w:lang w:val="pl-PL"/>
        </w:rPr>
        <w:t xml:space="preserve"> złożoność dzisiejszych oczekiwań wobec pracodawców w Polsce.</w:t>
      </w:r>
    </w:p>
    <w:p w14:paraId="7CFFE53E" w14:textId="2784486C" w:rsidR="00CD3D51" w:rsidRPr="00CD3D51" w:rsidRDefault="3BAB96D8" w:rsidP="035F8F54">
      <w:pPr>
        <w:pStyle w:val="HeaderAddress"/>
        <w:spacing w:before="240" w:line="276" w:lineRule="auto"/>
        <w:rPr>
          <w:b/>
          <w:bCs/>
          <w:color w:val="0070C0"/>
          <w:sz w:val="22"/>
          <w:szCs w:val="22"/>
          <w:lang w:val="pl-PL"/>
        </w:rPr>
      </w:pPr>
      <w:r w:rsidRPr="035F8F54">
        <w:rPr>
          <w:b/>
          <w:bCs/>
          <w:color w:val="0070C0"/>
          <w:sz w:val="22"/>
          <w:szCs w:val="22"/>
          <w:lang w:val="pl-PL"/>
        </w:rPr>
        <w:t>Bra</w:t>
      </w:r>
      <w:r w:rsidR="799194FD" w:rsidRPr="035F8F54">
        <w:rPr>
          <w:b/>
          <w:bCs/>
          <w:color w:val="0070C0"/>
          <w:sz w:val="22"/>
          <w:szCs w:val="22"/>
          <w:lang w:val="pl-PL"/>
        </w:rPr>
        <w:t>n</w:t>
      </w:r>
      <w:r w:rsidRPr="035F8F54">
        <w:rPr>
          <w:b/>
          <w:bCs/>
          <w:color w:val="0070C0"/>
          <w:sz w:val="22"/>
          <w:szCs w:val="22"/>
          <w:lang w:val="pl-PL"/>
        </w:rPr>
        <w:t>ża m</w:t>
      </w:r>
      <w:r w:rsidR="47E799C2" w:rsidRPr="035F8F54">
        <w:rPr>
          <w:b/>
          <w:bCs/>
          <w:color w:val="0070C0"/>
          <w:sz w:val="22"/>
          <w:szCs w:val="22"/>
          <w:lang w:val="pl-PL"/>
        </w:rPr>
        <w:t>otoryzac</w:t>
      </w:r>
      <w:r w:rsidR="75C91B80" w:rsidRPr="035F8F54">
        <w:rPr>
          <w:b/>
          <w:bCs/>
          <w:color w:val="0070C0"/>
          <w:sz w:val="22"/>
          <w:szCs w:val="22"/>
          <w:lang w:val="pl-PL"/>
        </w:rPr>
        <w:t>yjna</w:t>
      </w:r>
      <w:r w:rsidR="47E799C2" w:rsidRPr="035F8F54">
        <w:rPr>
          <w:b/>
          <w:bCs/>
          <w:color w:val="0070C0"/>
          <w:sz w:val="22"/>
          <w:szCs w:val="22"/>
          <w:lang w:val="pl-PL"/>
        </w:rPr>
        <w:t xml:space="preserve"> na szczycie – dla Polaków</w:t>
      </w:r>
      <w:r w:rsidR="1DC836BE" w:rsidRPr="035F8F54">
        <w:rPr>
          <w:b/>
          <w:bCs/>
          <w:color w:val="0070C0"/>
          <w:sz w:val="22"/>
          <w:szCs w:val="22"/>
          <w:lang w:val="pl-PL"/>
        </w:rPr>
        <w:t xml:space="preserve"> to</w:t>
      </w:r>
      <w:r w:rsidR="47E799C2" w:rsidRPr="035F8F54">
        <w:rPr>
          <w:b/>
          <w:bCs/>
          <w:color w:val="0070C0"/>
          <w:sz w:val="22"/>
          <w:szCs w:val="22"/>
          <w:lang w:val="pl-PL"/>
        </w:rPr>
        <w:t xml:space="preserve"> gwarant stabilności </w:t>
      </w:r>
      <w:r w:rsidR="6320480B" w:rsidRPr="035F8F54">
        <w:rPr>
          <w:b/>
          <w:bCs/>
          <w:color w:val="0070C0"/>
          <w:sz w:val="22"/>
          <w:szCs w:val="22"/>
          <w:lang w:val="pl-PL"/>
        </w:rPr>
        <w:t>i rozwoju</w:t>
      </w:r>
    </w:p>
    <w:p w14:paraId="4AA4AEA6" w14:textId="6D5BA649" w:rsidR="00CD3D51" w:rsidRPr="00CD3D51" w:rsidRDefault="47E799C2" w:rsidP="0A079D81">
      <w:pPr>
        <w:pStyle w:val="HeaderAddress"/>
        <w:spacing w:before="240" w:line="276" w:lineRule="auto"/>
        <w:rPr>
          <w:color w:val="000000" w:themeColor="text1"/>
          <w:sz w:val="20"/>
          <w:szCs w:val="20"/>
          <w:lang w:val="pl-PL"/>
        </w:rPr>
      </w:pPr>
      <w:r w:rsidRPr="0A079D81">
        <w:rPr>
          <w:color w:val="000000" w:themeColor="text1"/>
          <w:sz w:val="20"/>
          <w:szCs w:val="20"/>
          <w:lang w:val="pl-PL"/>
        </w:rPr>
        <w:t xml:space="preserve">Branża motoryzacyjna </w:t>
      </w:r>
      <w:r w:rsidR="11C8EB65" w:rsidRPr="0A079D81">
        <w:rPr>
          <w:color w:val="000000" w:themeColor="text1"/>
          <w:sz w:val="20"/>
          <w:szCs w:val="20"/>
          <w:lang w:val="pl-PL"/>
        </w:rPr>
        <w:t>jest</w:t>
      </w:r>
      <w:r w:rsidR="79206BD2" w:rsidRPr="0A079D81">
        <w:rPr>
          <w:color w:val="000000" w:themeColor="text1"/>
          <w:sz w:val="20"/>
          <w:szCs w:val="20"/>
          <w:lang w:val="pl-PL"/>
        </w:rPr>
        <w:t xml:space="preserve"> liderem w badaniu</w:t>
      </w:r>
      <w:r w:rsidRPr="0A079D81">
        <w:rPr>
          <w:color w:val="000000" w:themeColor="text1"/>
          <w:sz w:val="20"/>
          <w:szCs w:val="20"/>
          <w:lang w:val="pl-PL"/>
        </w:rPr>
        <w:t xml:space="preserve"> – 5</w:t>
      </w:r>
      <w:r w:rsidR="6F17B3D3" w:rsidRPr="0A079D81">
        <w:rPr>
          <w:color w:val="000000" w:themeColor="text1"/>
          <w:sz w:val="20"/>
          <w:szCs w:val="20"/>
          <w:lang w:val="pl-PL"/>
        </w:rPr>
        <w:t>3</w:t>
      </w:r>
      <w:r w:rsidRPr="0A079D81">
        <w:rPr>
          <w:color w:val="000000" w:themeColor="text1"/>
          <w:sz w:val="20"/>
          <w:szCs w:val="20"/>
          <w:lang w:val="pl-PL"/>
        </w:rPr>
        <w:t xml:space="preserve"> proc. respondentów uzna</w:t>
      </w:r>
      <w:r w:rsidR="7EAFA8E9" w:rsidRPr="0A079D81">
        <w:rPr>
          <w:color w:val="000000" w:themeColor="text1"/>
          <w:sz w:val="20"/>
          <w:szCs w:val="20"/>
          <w:lang w:val="pl-PL"/>
        </w:rPr>
        <w:t>je</w:t>
      </w:r>
      <w:r w:rsidRPr="0A079D81">
        <w:rPr>
          <w:color w:val="000000" w:themeColor="text1"/>
          <w:sz w:val="20"/>
          <w:szCs w:val="20"/>
          <w:lang w:val="pl-PL"/>
        </w:rPr>
        <w:t xml:space="preserve"> ją za najbardziej atrakcyjne środowisko pracy. Wysokie miejsca zajęły również sektor AGD oraz produkcja komponentów motoryzacyjnych, </w:t>
      </w:r>
      <w:r w:rsidR="7A818D6A" w:rsidRPr="0A079D81">
        <w:rPr>
          <w:color w:val="000000" w:themeColor="text1"/>
          <w:sz w:val="19"/>
          <w:szCs w:val="19"/>
          <w:lang w:val="pl-PL"/>
        </w:rPr>
        <w:t>przemysł elektroniczny i elektrotechniczny</w:t>
      </w:r>
      <w:r w:rsidR="7B13A56E" w:rsidRPr="0A079D81">
        <w:rPr>
          <w:color w:val="000000" w:themeColor="text1"/>
          <w:sz w:val="20"/>
          <w:szCs w:val="20"/>
          <w:lang w:val="pl-PL"/>
        </w:rPr>
        <w:t xml:space="preserve"> </w:t>
      </w:r>
      <w:r w:rsidR="6A9CE55E" w:rsidRPr="0A079D81">
        <w:rPr>
          <w:color w:val="000000" w:themeColor="text1"/>
          <w:sz w:val="20"/>
          <w:szCs w:val="20"/>
          <w:lang w:val="pl-PL"/>
        </w:rPr>
        <w:t>oraz</w:t>
      </w:r>
      <w:r w:rsidRPr="0A079D81">
        <w:rPr>
          <w:color w:val="000000" w:themeColor="text1"/>
          <w:sz w:val="20"/>
          <w:szCs w:val="20"/>
          <w:lang w:val="pl-PL"/>
        </w:rPr>
        <w:t xml:space="preserve"> usług dla biznesu </w:t>
      </w:r>
      <w:r w:rsidR="6AEF9335" w:rsidRPr="0A079D81">
        <w:rPr>
          <w:color w:val="000000" w:themeColor="text1"/>
          <w:sz w:val="20"/>
          <w:szCs w:val="20"/>
          <w:lang w:val="pl-PL"/>
        </w:rPr>
        <w:t xml:space="preserve">osiągając po </w:t>
      </w:r>
      <w:r w:rsidRPr="0A079D81">
        <w:rPr>
          <w:color w:val="000000" w:themeColor="text1"/>
          <w:sz w:val="20"/>
          <w:szCs w:val="20"/>
          <w:lang w:val="pl-PL"/>
        </w:rPr>
        <w:t>5</w:t>
      </w:r>
      <w:r w:rsidR="3BE28A46" w:rsidRPr="0A079D81">
        <w:rPr>
          <w:color w:val="000000" w:themeColor="text1"/>
          <w:sz w:val="20"/>
          <w:szCs w:val="20"/>
          <w:lang w:val="pl-PL"/>
        </w:rPr>
        <w:t>1</w:t>
      </w:r>
      <w:r w:rsidRPr="0A079D81">
        <w:rPr>
          <w:color w:val="000000" w:themeColor="text1"/>
          <w:sz w:val="20"/>
          <w:szCs w:val="20"/>
          <w:lang w:val="pl-PL"/>
        </w:rPr>
        <w:t xml:space="preserve"> proc.</w:t>
      </w:r>
      <w:r w:rsidR="17B796AC" w:rsidRPr="0A079D81">
        <w:rPr>
          <w:color w:val="000000" w:themeColor="text1"/>
          <w:sz w:val="20"/>
          <w:szCs w:val="20"/>
          <w:lang w:val="pl-PL"/>
        </w:rPr>
        <w:t xml:space="preserve"> </w:t>
      </w:r>
      <w:r w:rsidR="61BB7509" w:rsidRPr="0A079D81">
        <w:rPr>
          <w:color w:val="000000" w:themeColor="text1"/>
          <w:sz w:val="20"/>
          <w:szCs w:val="20"/>
          <w:lang w:val="pl-PL"/>
        </w:rPr>
        <w:t>w</w:t>
      </w:r>
      <w:r w:rsidRPr="0A079D81">
        <w:rPr>
          <w:color w:val="000000" w:themeColor="text1"/>
          <w:sz w:val="20"/>
          <w:szCs w:val="20"/>
          <w:lang w:val="pl-PL"/>
        </w:rPr>
        <w:t xml:space="preserve">skazań. Poza czołową piątką </w:t>
      </w:r>
      <w:r w:rsidR="79BCEC11" w:rsidRPr="0A079D81">
        <w:rPr>
          <w:color w:val="000000" w:themeColor="text1"/>
          <w:sz w:val="20"/>
          <w:szCs w:val="20"/>
          <w:lang w:val="pl-PL"/>
        </w:rPr>
        <w:t xml:space="preserve">plasują </w:t>
      </w:r>
      <w:r w:rsidRPr="0A079D81">
        <w:rPr>
          <w:color w:val="000000" w:themeColor="text1"/>
          <w:sz w:val="20"/>
          <w:szCs w:val="20"/>
          <w:lang w:val="pl-PL"/>
        </w:rPr>
        <w:t>się sektory farmaceutyczn</w:t>
      </w:r>
      <w:r w:rsidR="76D2B9A6" w:rsidRPr="0A079D81">
        <w:rPr>
          <w:color w:val="000000" w:themeColor="text1"/>
          <w:sz w:val="20"/>
          <w:szCs w:val="20"/>
          <w:lang w:val="pl-PL"/>
        </w:rPr>
        <w:t>o-kosmetyczne i energetyczne</w:t>
      </w:r>
      <w:r w:rsidRPr="0A079D81">
        <w:rPr>
          <w:color w:val="000000" w:themeColor="text1"/>
          <w:sz w:val="20"/>
          <w:szCs w:val="20"/>
          <w:lang w:val="pl-PL"/>
        </w:rPr>
        <w:t xml:space="preserve">, a </w:t>
      </w:r>
      <w:r w:rsidR="0D8FAC75" w:rsidRPr="0A079D81">
        <w:rPr>
          <w:color w:val="000000" w:themeColor="text1"/>
          <w:sz w:val="20"/>
          <w:szCs w:val="20"/>
          <w:lang w:val="pl-PL"/>
        </w:rPr>
        <w:t>zdecydowanie</w:t>
      </w:r>
      <w:r w:rsidRPr="0A079D81">
        <w:rPr>
          <w:color w:val="000000" w:themeColor="text1"/>
          <w:sz w:val="20"/>
          <w:szCs w:val="20"/>
          <w:lang w:val="pl-PL"/>
        </w:rPr>
        <w:t xml:space="preserve"> niższe notowania </w:t>
      </w:r>
      <w:r w:rsidR="59E02359" w:rsidRPr="0A079D81">
        <w:rPr>
          <w:color w:val="000000" w:themeColor="text1"/>
          <w:sz w:val="20"/>
          <w:szCs w:val="20"/>
          <w:lang w:val="pl-PL"/>
        </w:rPr>
        <w:t>niż w zeszłorocznej edycji badania uzyskała branża IT z wynikiem 4</w:t>
      </w:r>
      <w:r w:rsidR="1117C976" w:rsidRPr="0A079D81">
        <w:rPr>
          <w:color w:val="000000" w:themeColor="text1"/>
          <w:sz w:val="20"/>
          <w:szCs w:val="20"/>
          <w:lang w:val="pl-PL"/>
        </w:rPr>
        <w:t>9</w:t>
      </w:r>
      <w:r w:rsidR="59E02359" w:rsidRPr="0A079D81">
        <w:rPr>
          <w:color w:val="000000" w:themeColor="text1"/>
          <w:sz w:val="20"/>
          <w:szCs w:val="20"/>
          <w:lang w:val="pl-PL"/>
        </w:rPr>
        <w:t xml:space="preserve"> proc. </w:t>
      </w:r>
      <w:r w:rsidR="4864D1B6" w:rsidRPr="0A079D81">
        <w:rPr>
          <w:color w:val="000000" w:themeColor="text1"/>
          <w:sz w:val="20"/>
          <w:szCs w:val="20"/>
          <w:lang w:val="pl-PL"/>
        </w:rPr>
        <w:t>w</w:t>
      </w:r>
      <w:r w:rsidR="59E02359" w:rsidRPr="0A079D81">
        <w:rPr>
          <w:color w:val="000000" w:themeColor="text1"/>
          <w:sz w:val="20"/>
          <w:szCs w:val="20"/>
          <w:lang w:val="pl-PL"/>
        </w:rPr>
        <w:t>skazań.</w:t>
      </w:r>
      <w:r w:rsidR="220F4CBA" w:rsidRPr="0A079D81">
        <w:rPr>
          <w:color w:val="000000" w:themeColor="text1"/>
          <w:sz w:val="20"/>
          <w:szCs w:val="20"/>
          <w:lang w:val="pl-PL"/>
        </w:rPr>
        <w:t xml:space="preserve"> Stanowi to spadek z pozycji lidera na 9. miejsce w zestawieniu.</w:t>
      </w:r>
    </w:p>
    <w:p w14:paraId="4F075234" w14:textId="0DCC0C30" w:rsidR="00113917" w:rsidRDefault="00113917" w:rsidP="009E5854">
      <w:pPr>
        <w:pStyle w:val="HeaderAddress"/>
        <w:spacing w:before="240" w:line="276" w:lineRule="auto"/>
        <w:rPr>
          <w:sz w:val="20"/>
          <w:szCs w:val="20"/>
          <w:lang w:val="pl-PL"/>
        </w:rPr>
      </w:pPr>
      <w:r w:rsidRPr="00113917">
        <w:rPr>
          <w:sz w:val="20"/>
          <w:szCs w:val="20"/>
          <w:lang w:val="pl-PL"/>
        </w:rPr>
        <w:t xml:space="preserve">– </w:t>
      </w:r>
      <w:r w:rsidRPr="00113917">
        <w:rPr>
          <w:i/>
          <w:sz w:val="20"/>
          <w:szCs w:val="20"/>
          <w:lang w:val="pl-PL"/>
        </w:rPr>
        <w:t>Jak widać w porównaniu z zeszłoroczną edycją badania, branża motoryzacyjna utrzymuje się na szczycie rankingu atrakcyjności nieprzypadkowo. Wyniki te pokazują, że Polacy cenią branże produkcyjne, szczególnie te związane z przemysłem nowoczesnym. Firmy z tego sektora od lat inwestują w nowoczesne linie produkcyjne, automatyzację i rozwój technologiczny. Dodatkowo, silna obecność międzynarodowych koncernów w Polsce oznacza dostęp do wysokich standardów pracy, jasno zdefiniowanych ścieżek kariery i rozbudowanych pakietów benefitów. W sektorze AGD i komponentów motoryzacyjnych widać podobne mechanizmy – firmy zwiększają moce produkcyjne i jednocześnie podnoszą kompetencje kadry, co sprzyja utrzymywaniu konkurencyjnych warunków pracy. Z perspektywy rynku pracy to wł</w:t>
      </w:r>
      <w:r>
        <w:rPr>
          <w:i/>
          <w:sz w:val="20"/>
          <w:szCs w:val="20"/>
          <w:lang w:val="pl-PL"/>
        </w:rPr>
        <w:t xml:space="preserve">aśnie te elementy – inwestycje </w:t>
      </w:r>
      <w:r w:rsidRPr="00113917">
        <w:rPr>
          <w:i/>
          <w:sz w:val="20"/>
          <w:szCs w:val="20"/>
          <w:lang w:val="pl-PL"/>
        </w:rPr>
        <w:t>i rozwój – stanowią dziś o przewadze wskazanych sektorów</w:t>
      </w:r>
      <w:r w:rsidRPr="00113917">
        <w:rPr>
          <w:sz w:val="20"/>
          <w:szCs w:val="20"/>
          <w:lang w:val="pl-PL"/>
        </w:rPr>
        <w:t xml:space="preserve"> – mówi </w:t>
      </w:r>
      <w:r>
        <w:rPr>
          <w:b/>
          <w:sz w:val="20"/>
          <w:szCs w:val="20"/>
          <w:lang w:val="pl-PL"/>
        </w:rPr>
        <w:t>Joanna Kolasa</w:t>
      </w:r>
      <w:r w:rsidRPr="00113917">
        <w:rPr>
          <w:b/>
          <w:sz w:val="20"/>
          <w:szCs w:val="20"/>
          <w:lang w:val="pl-PL"/>
        </w:rPr>
        <w:t>,</w:t>
      </w:r>
      <w:r>
        <w:rPr>
          <w:b/>
          <w:sz w:val="20"/>
          <w:szCs w:val="20"/>
          <w:lang w:val="pl-PL"/>
        </w:rPr>
        <w:t xml:space="preserve"> HR </w:t>
      </w:r>
      <w:proofErr w:type="spellStart"/>
      <w:r>
        <w:rPr>
          <w:b/>
          <w:sz w:val="20"/>
          <w:szCs w:val="20"/>
          <w:lang w:val="pl-PL"/>
        </w:rPr>
        <w:t>Consultancy</w:t>
      </w:r>
      <w:proofErr w:type="spellEnd"/>
      <w:r>
        <w:rPr>
          <w:b/>
          <w:sz w:val="20"/>
          <w:szCs w:val="20"/>
          <w:lang w:val="pl-PL"/>
        </w:rPr>
        <w:t xml:space="preserve"> </w:t>
      </w:r>
      <w:proofErr w:type="spellStart"/>
      <w:r>
        <w:rPr>
          <w:b/>
          <w:sz w:val="20"/>
          <w:szCs w:val="20"/>
          <w:lang w:val="pl-PL"/>
        </w:rPr>
        <w:t>Director</w:t>
      </w:r>
      <w:proofErr w:type="spellEnd"/>
      <w:r>
        <w:rPr>
          <w:b/>
          <w:sz w:val="20"/>
          <w:szCs w:val="20"/>
          <w:lang w:val="pl-PL"/>
        </w:rPr>
        <w:t xml:space="preserve"> w</w:t>
      </w:r>
      <w:r w:rsidRPr="00113917">
        <w:rPr>
          <w:b/>
          <w:sz w:val="20"/>
          <w:szCs w:val="20"/>
          <w:lang w:val="pl-PL"/>
        </w:rPr>
        <w:t xml:space="preserve"> </w:t>
      </w:r>
      <w:proofErr w:type="spellStart"/>
      <w:r w:rsidRPr="00113917">
        <w:rPr>
          <w:b/>
          <w:sz w:val="20"/>
          <w:szCs w:val="20"/>
          <w:lang w:val="pl-PL"/>
        </w:rPr>
        <w:t>Randstad</w:t>
      </w:r>
      <w:proofErr w:type="spellEnd"/>
      <w:r>
        <w:rPr>
          <w:b/>
          <w:sz w:val="20"/>
          <w:szCs w:val="20"/>
          <w:lang w:val="pl-PL"/>
        </w:rPr>
        <w:t xml:space="preserve"> Polska</w:t>
      </w:r>
      <w:r w:rsidRPr="00113917">
        <w:rPr>
          <w:sz w:val="20"/>
          <w:szCs w:val="20"/>
          <w:lang w:val="pl-PL"/>
        </w:rPr>
        <w:t>.</w:t>
      </w:r>
    </w:p>
    <w:p w14:paraId="5FF2D2C9" w14:textId="66E9832F" w:rsidR="0D54F3EA" w:rsidRPr="009E5854" w:rsidRDefault="0D54F3EA" w:rsidP="009E5854">
      <w:pPr>
        <w:pStyle w:val="HeaderAddress"/>
        <w:spacing w:before="240" w:line="276" w:lineRule="auto"/>
        <w:rPr>
          <w:sz w:val="20"/>
          <w:szCs w:val="20"/>
          <w:lang w:val="pl-PL"/>
        </w:rPr>
      </w:pPr>
      <w:r w:rsidRPr="009E5854">
        <w:rPr>
          <w:sz w:val="20"/>
          <w:szCs w:val="20"/>
          <w:lang w:val="pl-PL"/>
        </w:rPr>
        <w:t>Zestawienie 25 najbardziej atrakcyjnych branż zamykają pracodawcy z sektora utrzymania czystości (3</w:t>
      </w:r>
      <w:r w:rsidR="4099551C" w:rsidRPr="009E5854">
        <w:rPr>
          <w:sz w:val="20"/>
          <w:szCs w:val="20"/>
          <w:lang w:val="pl-PL"/>
        </w:rPr>
        <w:t>6</w:t>
      </w:r>
      <w:r w:rsidRPr="009E5854">
        <w:rPr>
          <w:sz w:val="20"/>
          <w:szCs w:val="20"/>
          <w:lang w:val="pl-PL"/>
        </w:rPr>
        <w:t xml:space="preserve"> proc.), handlu detalicznego (3</w:t>
      </w:r>
      <w:r w:rsidR="39CA95D8" w:rsidRPr="009E5854">
        <w:rPr>
          <w:sz w:val="20"/>
          <w:szCs w:val="20"/>
          <w:lang w:val="pl-PL"/>
        </w:rPr>
        <w:t>5</w:t>
      </w:r>
      <w:r w:rsidRPr="009E5854">
        <w:rPr>
          <w:sz w:val="20"/>
          <w:szCs w:val="20"/>
          <w:lang w:val="pl-PL"/>
        </w:rPr>
        <w:t xml:space="preserve"> proc.) i sprze</w:t>
      </w:r>
      <w:r w:rsidR="4EB7551D" w:rsidRPr="009E5854">
        <w:rPr>
          <w:sz w:val="20"/>
          <w:szCs w:val="20"/>
          <w:lang w:val="pl-PL"/>
        </w:rPr>
        <w:t>daży hurtowej (33 proc.).</w:t>
      </w:r>
    </w:p>
    <w:p w14:paraId="727A68D9" w14:textId="4B2951F9" w:rsidR="684BE605" w:rsidRDefault="684BE605" w:rsidP="035F8F54">
      <w:pPr>
        <w:pStyle w:val="HeaderAddress"/>
        <w:spacing w:before="240" w:line="276" w:lineRule="auto"/>
        <w:rPr>
          <w:b/>
          <w:bCs/>
          <w:color w:val="0070C0"/>
          <w:sz w:val="22"/>
          <w:szCs w:val="22"/>
          <w:lang w:val="pl-PL"/>
        </w:rPr>
      </w:pPr>
      <w:r w:rsidRPr="035F8F54">
        <w:rPr>
          <w:b/>
          <w:bCs/>
          <w:color w:val="0070C0"/>
          <w:sz w:val="22"/>
          <w:szCs w:val="22"/>
          <w:lang w:val="pl-PL"/>
        </w:rPr>
        <w:t>Najbardziej atrakcyjni pracodawcy budują przewagę na pięciu filarach</w:t>
      </w:r>
    </w:p>
    <w:p w14:paraId="224A38E3" w14:textId="34A4F4B9" w:rsidR="035F8F54" w:rsidRDefault="08BACF2D" w:rsidP="009E5854">
      <w:pPr>
        <w:spacing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00136862">
        <w:rPr>
          <w:lang w:val="pl-PL"/>
        </w:rPr>
        <w:br/>
      </w:r>
      <w:r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W przypadku</w:t>
      </w:r>
      <w:r w:rsidR="791AAB53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5B4D81F5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wszystkich </w:t>
      </w:r>
      <w:r w:rsidR="791AAB53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pięciu najbardziej atrakcyjnych sektorów pracownicy w</w:t>
      </w:r>
      <w:r w:rsidR="23282DF5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yróżni</w:t>
      </w:r>
      <w:r w:rsidR="791AAB53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li pięć</w:t>
      </w:r>
      <w:r w:rsidR="2EF78AE9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2EF78AE9" w:rsidRPr="035F8F54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lastRenderedPageBreak/>
        <w:t>kluczowych</w:t>
      </w:r>
      <w:r w:rsidR="791AAB53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czy</w:t>
      </w:r>
      <w:r w:rsidR="7732131C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n</w:t>
      </w:r>
      <w:r w:rsidR="791AAB53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ników: </w:t>
      </w:r>
      <w:r w:rsidR="51432B43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dobrą sytuację finansową, bardzo dobrą reputację, możliwości rozwoju</w:t>
      </w:r>
      <w:r w:rsidR="79080352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, </w:t>
      </w:r>
      <w:r w:rsidR="79080352" w:rsidRPr="035F8F54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stabilność </w:t>
      </w:r>
      <w:r w:rsidR="005F3900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zatrudnienia</w:t>
      </w:r>
      <w:r w:rsidR="005F3900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51432B43" w:rsidRPr="035F8F54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i równe szanse.</w:t>
      </w:r>
    </w:p>
    <w:p w14:paraId="6FD3568B" w14:textId="77777777" w:rsidR="005F3900" w:rsidRDefault="005F3900" w:rsidP="009E5854">
      <w:pPr>
        <w:spacing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</w:p>
    <w:p w14:paraId="67F1B882" w14:textId="2665368F" w:rsidR="005F3900" w:rsidRDefault="0EE95AA6" w:rsidP="035F8F54">
      <w:pPr>
        <w:spacing w:after="160" w:line="279" w:lineRule="auto"/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</w:pPr>
      <w:r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Na </w:t>
      </w:r>
      <w:r w:rsidRPr="009E5854">
        <w:rPr>
          <w:rFonts w:ascii="Tahoma" w:eastAsia="Tahoma" w:hAnsi="Tahoma" w:cs="Tahoma"/>
          <w:b/>
          <w:color w:val="000000" w:themeColor="text1"/>
          <w:sz w:val="19"/>
          <w:szCs w:val="19"/>
          <w:lang w:val="pl-PL"/>
        </w:rPr>
        <w:t>dobrą sytuację finansową</w:t>
      </w:r>
      <w:r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 firm respondenci zwracali też uwagę szczególnie w przypadku sektor</w:t>
      </w:r>
      <w:r w:rsidR="17DA647C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ów</w:t>
      </w:r>
      <w:r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:</w:t>
      </w:r>
      <w:r w:rsidR="697F7A11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 bankowości i ubezpieczeń, energety</w:t>
      </w:r>
      <w:r w:rsidR="4D7F9EBE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ki</w:t>
      </w:r>
      <w:r w:rsidR="697F7A11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, farm</w:t>
      </w:r>
      <w:r w:rsidR="66682151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a</w:t>
      </w:r>
      <w:r w:rsidR="697F7A11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ceut</w:t>
      </w:r>
      <w:r w:rsidR="2D578621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yczno-kosmetyczne</w:t>
      </w:r>
      <w:r w:rsidR="5A9B6A25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go,</w:t>
      </w:r>
      <w:r w:rsidR="48EDFA98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 medyczne</w:t>
      </w:r>
      <w:r w:rsidR="26DFEB74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go</w:t>
      </w:r>
      <w:r w:rsidR="48EDFA98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 i </w:t>
      </w:r>
      <w:r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e-commerce</w:t>
      </w:r>
      <w:r w:rsidR="0E214A44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.</w:t>
      </w:r>
      <w:r w:rsidR="004B0D08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 Zdaniem uczestników badania </w:t>
      </w:r>
      <w:r w:rsidR="004B0D08" w:rsidRPr="009E5854">
        <w:rPr>
          <w:rFonts w:ascii="Tahoma" w:eastAsia="Tahoma" w:hAnsi="Tahoma" w:cs="Tahoma"/>
          <w:b/>
          <w:color w:val="000000" w:themeColor="text1"/>
          <w:sz w:val="19"/>
          <w:szCs w:val="19"/>
          <w:lang w:val="pl-PL"/>
        </w:rPr>
        <w:t xml:space="preserve">najbardziej atrakcyjne </w:t>
      </w:r>
      <w:r w:rsidR="004B0D08">
        <w:rPr>
          <w:rFonts w:ascii="Tahoma" w:eastAsia="Tahoma" w:hAnsi="Tahoma" w:cs="Tahoma"/>
          <w:b/>
          <w:color w:val="000000" w:themeColor="text1"/>
          <w:sz w:val="19"/>
          <w:szCs w:val="19"/>
          <w:lang w:val="pl-PL"/>
        </w:rPr>
        <w:t>wynagrodzenie</w:t>
      </w:r>
      <w:r w:rsidR="004B0D08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 oferują firmy z sektora energetycznego i usług dla biznesu. Ta pierwsza branża wyróżnia się także pod kątem </w:t>
      </w:r>
      <w:r w:rsidR="004B0D08">
        <w:rPr>
          <w:rFonts w:ascii="Tahoma" w:eastAsia="Tahoma" w:hAnsi="Tahoma" w:cs="Tahoma"/>
          <w:b/>
          <w:color w:val="000000" w:themeColor="text1"/>
          <w:sz w:val="19"/>
          <w:szCs w:val="19"/>
          <w:lang w:val="pl-PL"/>
        </w:rPr>
        <w:t>stabilności zatrudnienia w dłuższej perspektywie</w:t>
      </w:r>
      <w:r w:rsidR="004B0D08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. Pod tym względem pracownicy doceniają także pracę w sektorze farmaceutyczno-kosmetycznym oraz medycznym. </w:t>
      </w:r>
      <w:r w:rsidR="004B0D08">
        <w:rPr>
          <w:rFonts w:ascii="Tahoma" w:eastAsia="Tahoma" w:hAnsi="Tahoma" w:cs="Tahoma"/>
          <w:b/>
          <w:color w:val="000000" w:themeColor="text1"/>
          <w:sz w:val="19"/>
          <w:szCs w:val="19"/>
          <w:lang w:val="pl-PL"/>
        </w:rPr>
        <w:t xml:space="preserve">Szanse na rozwój kariery </w:t>
      </w:r>
      <w:r w:rsidR="004B0D08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zapewniają najczęściej firmy świadczące usługi dla biznesu, przemysł elektroniczny i elektrotechniczny oraz bankowość i ubezpieczenia. </w:t>
      </w:r>
      <w:r w:rsidR="004B0D08">
        <w:rPr>
          <w:rFonts w:ascii="Tahoma" w:eastAsia="Tahoma" w:hAnsi="Tahoma" w:cs="Tahoma"/>
          <w:b/>
          <w:color w:val="000000" w:themeColor="text1"/>
          <w:sz w:val="19"/>
          <w:szCs w:val="19"/>
          <w:lang w:val="pl-PL"/>
        </w:rPr>
        <w:t xml:space="preserve">Równowaga między życiem zawodowym a prywatnym wyróżnia </w:t>
      </w:r>
      <w:r w:rsidR="004B0D08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producentów artykułów gospodarstwa domowego.</w:t>
      </w:r>
    </w:p>
    <w:p w14:paraId="734FBF3E" w14:textId="7D2367D8" w:rsidR="2F617B30" w:rsidRDefault="465404B6" w:rsidP="113D48DE">
      <w:pPr>
        <w:pStyle w:val="HeaderAddress"/>
        <w:spacing w:before="240" w:line="276" w:lineRule="auto"/>
        <w:rPr>
          <w:b/>
          <w:bCs/>
          <w:color w:val="0070C0"/>
          <w:sz w:val="22"/>
          <w:szCs w:val="22"/>
          <w:lang w:val="pl-PL"/>
        </w:rPr>
      </w:pPr>
      <w:r w:rsidRPr="113D48DE">
        <w:rPr>
          <w:b/>
          <w:bCs/>
          <w:color w:val="0070C0"/>
          <w:sz w:val="22"/>
          <w:szCs w:val="22"/>
          <w:lang w:val="pl-PL"/>
        </w:rPr>
        <w:t>Pokoleniowe różnice w postrzeganiu różnych branż</w:t>
      </w:r>
    </w:p>
    <w:p w14:paraId="68495D16" w14:textId="1E16C4E4" w:rsidR="500C761C" w:rsidRDefault="500C761C" w:rsidP="113D48DE">
      <w:pPr>
        <w:spacing w:after="160" w:line="279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00136862">
        <w:rPr>
          <w:lang w:val="pl-PL"/>
        </w:rPr>
        <w:br/>
      </w:r>
      <w:r w:rsidR="62227678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To, jak oceniana jest atrakcyjność </w:t>
      </w:r>
      <w:r w:rsidR="4896C90B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konkretnych sektorów, </w:t>
      </w:r>
      <w:r w:rsidR="62227678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wyraźnie zależy też od wieku respondentów.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Wśród </w:t>
      </w:r>
      <w:r w:rsidR="33B549D6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przedstawicieli </w:t>
      </w:r>
      <w:r w:rsidR="7B1C1DFB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pokolenia Z,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czyli osób </w:t>
      </w:r>
      <w:r w:rsidR="0EB8CEE6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z przedziału 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18</w:t>
      </w:r>
      <w:r w:rsidR="5B06E87D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-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24 lat</w:t>
      </w:r>
      <w:r w:rsidR="3226F3F3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a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, największym uznaniem cieszy się branża </w:t>
      </w:r>
      <w:r w:rsidR="42E3BAA1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e-commerce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, którą wskaz</w:t>
      </w:r>
      <w:r w:rsidR="0E2B72F0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uje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6117C5C7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63 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proc. badanych. </w:t>
      </w:r>
      <w:r w:rsidR="79AA4966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Drugim najbardziej atrakcyjnym sektorem jest farmaceutyczno-kosmetyczny </w:t>
      </w:r>
      <w:r w:rsidR="6AB00FF2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(4</w:t>
      </w:r>
      <w:r w:rsidR="52D54B88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9</w:t>
      </w:r>
      <w:r w:rsidR="6AB00FF2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proc.)</w:t>
      </w:r>
      <w:r w:rsidR="753B1F5F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, a podium zamyka handel detaliczny z wynikiem 38</w:t>
      </w:r>
      <w:r w:rsidR="322991C4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753B1F5F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proc. </w:t>
      </w:r>
      <w:r w:rsidR="3395DAD4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w</w:t>
      </w:r>
      <w:r w:rsidR="753B1F5F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skazań.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</w:p>
    <w:p w14:paraId="0274BD81" w14:textId="03A747FC" w:rsidR="500C761C" w:rsidRDefault="28F7BA02" w:rsidP="035F8F54">
      <w:pPr>
        <w:spacing w:after="160" w:line="279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proofErr w:type="spellStart"/>
      <w:r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M</w:t>
      </w:r>
      <w:r w:rsidR="697B4CA3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illenial</w:t>
      </w:r>
      <w:r w:rsidR="4B54C12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si</w:t>
      </w:r>
      <w:proofErr w:type="spellEnd"/>
      <w:r w:rsidR="4B54C12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2DABE7C2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w pierwszej kolejności </w:t>
      </w:r>
      <w:r w:rsidR="46415DEA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wymieniają</w:t>
      </w:r>
      <w:r w:rsidR="414BE418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4F8FBF57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aż 3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branż</w:t>
      </w:r>
      <w:r w:rsidR="47522EB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e</w:t>
      </w:r>
      <w:r w:rsidR="0889F7B7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: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464D9970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elektroniczn</w:t>
      </w:r>
      <w:r w:rsidR="1B95A137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ą</w:t>
      </w:r>
      <w:r w:rsidR="464D9970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i elektr</w:t>
      </w:r>
      <w:r w:rsidR="464D9970" w:rsidRPr="0A079D81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otechniczn</w:t>
      </w:r>
      <w:r w:rsidR="253A489B" w:rsidRPr="0A079D81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ą</w:t>
      </w:r>
      <w:r w:rsidR="464D9970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,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0D665EEE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AGD oraz motoryzacyjn</w:t>
      </w:r>
      <w:r w:rsidR="669AB47E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ą</w:t>
      </w:r>
      <w:r w:rsidR="00088D0D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: wszystkie </w:t>
      </w:r>
      <w:r w:rsidR="1C0E1DD2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uzyskały </w:t>
      </w:r>
      <w:r w:rsidR="03FDE13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tu </w:t>
      </w:r>
      <w:r w:rsidR="00088D0D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po </w:t>
      </w:r>
      <w:r w:rsidR="0D665EEE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51 proc.</w:t>
      </w:r>
      <w:r w:rsidR="1003B650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5B375B8D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w</w:t>
      </w:r>
      <w:r w:rsidR="1003B650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skaza</w:t>
      </w:r>
      <w:r w:rsidR="0FEE4744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ń</w:t>
      </w:r>
      <w:r w:rsidR="1003B650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.</w:t>
      </w:r>
      <w:r w:rsidR="0D665EEE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039ADF56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Pracownicy z pokolenia X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7392EE6A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wybrali branżę </w:t>
      </w:r>
      <w:r w:rsidR="6B0B600E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energetyczn</w:t>
      </w:r>
      <w:r w:rsidR="39678315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ą</w:t>
      </w:r>
      <w:r w:rsidR="2D72AB97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2B730EA3" w:rsidRPr="0A079D81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>–</w:t>
      </w:r>
      <w:r w:rsidR="2B730EA3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za atrakcyjną </w:t>
      </w:r>
      <w:r w:rsidR="1DF4DC86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uznało </w:t>
      </w:r>
      <w:r w:rsidR="781DAD51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ją </w:t>
      </w:r>
      <w:r w:rsidR="025FF98B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5</w:t>
      </w:r>
      <w:r w:rsidR="0A4B387D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7</w:t>
      </w:r>
      <w:r w:rsidR="025FF98B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proc. respondentów, </w:t>
      </w:r>
      <w:r w:rsidR="1CF6D801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a kolejne pozycje zajęły ex </w:t>
      </w:r>
      <w:r w:rsidR="0A0CE033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a</w:t>
      </w:r>
      <w:r w:rsidR="1CF6D801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equo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motoryzacj</w:t>
      </w:r>
      <w:r w:rsidR="3FC11801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a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4D10196D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oraz branża elektroniczna i elektrotechniczna: obie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z wynikiem </w:t>
      </w:r>
      <w:r w:rsidR="063F8688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56</w:t>
      </w:r>
      <w:r w:rsidR="537015DF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proc.</w:t>
      </w:r>
    </w:p>
    <w:p w14:paraId="11AEEC90" w14:textId="55C475EC" w:rsidR="500C761C" w:rsidRDefault="500C761C" w:rsidP="113D48DE">
      <w:pPr>
        <w:spacing w:after="160" w:line="279" w:lineRule="auto"/>
        <w:rPr>
          <w:rFonts w:ascii="Tahoma" w:eastAsia="Tahoma" w:hAnsi="Tahoma" w:cs="Tahoma"/>
          <w:color w:val="000000" w:themeColor="text1"/>
          <w:sz w:val="20"/>
          <w:szCs w:val="20"/>
          <w:highlight w:val="yellow"/>
          <w:lang w:val="pl-PL"/>
        </w:rPr>
      </w:pP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Zróżnicowanie ocen atrakcyjności sektorów widoczne jest także w podziale na płeć. Mężczyźni najczęściej wskaz</w:t>
      </w:r>
      <w:r w:rsidR="40682EA2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ują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branżę motoryzacyjną – 5</w:t>
      </w:r>
      <w:r w:rsidR="36BA9BAB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7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proc.</w:t>
      </w:r>
      <w:r w:rsidR="5E7657BD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, 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a </w:t>
      </w:r>
      <w:r w:rsidR="714AC06A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po niej wymieni</w:t>
      </w:r>
      <w:r w:rsidR="5244BE30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a</w:t>
      </w:r>
      <w:r w:rsidR="714AC06A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ją</w:t>
      </w:r>
      <w:r w:rsidR="5A09724A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przemysł elektroniczny i elektrotechniczny </w:t>
      </w:r>
      <w:r w:rsidR="004B0D08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(</w:t>
      </w:r>
      <w:r w:rsidR="0DA4993A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5</w:t>
      </w:r>
      <w:r w:rsidR="3974E42B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6</w:t>
      </w:r>
      <w:r w:rsidR="0DA4993A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proc.</w:t>
      </w:r>
      <w:r w:rsidR="004B0D08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)</w:t>
      </w:r>
      <w:r w:rsidR="0DA4993A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oraz AGD </w:t>
      </w:r>
      <w:r w:rsidR="004B0D08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(</w:t>
      </w:r>
      <w:r w:rsidR="0DA4993A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55 proc.</w:t>
      </w:r>
      <w:r w:rsidR="004B0D08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).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Kobiety natomiast w większym stopniu docenia</w:t>
      </w:r>
      <w:r w:rsidR="26A8135D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ją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sektor </w:t>
      </w:r>
      <w:r w:rsidR="6639006D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farmaceutyczno-kosmetyczny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, który uzyskał 5</w:t>
      </w:r>
      <w:r w:rsidR="7BA2B1DE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4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proc. wskazań, a także</w:t>
      </w:r>
      <w:r w:rsidR="14DBB52E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681FEC09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medyczny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(5</w:t>
      </w:r>
      <w:r w:rsidR="05B0F498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1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proc.) oraz </w:t>
      </w:r>
      <w:r w:rsidR="2B04BAE9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motoryzacyjny (49</w:t>
      </w:r>
      <w:r w:rsidR="2C6238CD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2B04BAE9"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proc.)</w:t>
      </w:r>
      <w:r w:rsidRPr="113D48DE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</w:p>
    <w:p w14:paraId="3A5F6183" w14:textId="1C24729D" w:rsidR="0B042E82" w:rsidRDefault="0B042E82" w:rsidP="113D48DE">
      <w:pPr>
        <w:spacing w:after="160" w:line="279" w:lineRule="auto"/>
        <w:rPr>
          <w:rFonts w:ascii="Aptos" w:eastAsia="Aptos" w:hAnsi="Aptos" w:cs="Aptos"/>
          <w:color w:val="000000" w:themeColor="text1"/>
          <w:lang w:val="pl-PL"/>
        </w:rPr>
      </w:pPr>
      <w:bookmarkStart w:id="0" w:name="_GoBack"/>
      <w:r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– </w:t>
      </w:r>
      <w:r w:rsidR="7984B808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R</w:t>
      </w:r>
      <w:r w:rsidR="4E0EA193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óżnice w ocenie atrakcyjności </w:t>
      </w:r>
      <w:r w:rsidR="787ED0C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firm mo</w:t>
      </w:r>
      <w:r w:rsidR="7216E126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gą okazać się swoistym</w:t>
      </w:r>
      <w:r w:rsidR="787ED0C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 papierkiem lakmusowym </w:t>
      </w:r>
      <w:r w:rsidR="4E0EA193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potrzeb poszczególnych generacji, a </w:t>
      </w:r>
      <w:r w:rsidR="044369BA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także </w:t>
      </w:r>
      <w:r w:rsidR="54A86D63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odzwierciedlać </w:t>
      </w:r>
      <w:r w:rsidR="4E0EA193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ró</w:t>
      </w:r>
      <w:r w:rsidR="5807A7C5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żnice w stylu życia. </w:t>
      </w:r>
      <w:r w:rsidR="453A0195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Na podstawie danych z badania można wysnuć wniosek, że e</w:t>
      </w:r>
      <w:r w:rsidR="3B3C6E2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-commerce przyciąga młodych, bo kojarzy się z nowoczesnością, elastycznością i</w:t>
      </w:r>
      <w:r w:rsidR="26C8DAC3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 </w:t>
      </w:r>
      <w:r w:rsidR="7F68DDE5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natychmiastową reakcją na trendy. </w:t>
      </w:r>
      <w:r w:rsidR="3B3C6E2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Z kolei branże takie jak energetyka czy przemysł motoryzacyjny zyskują w oczach starszych pracowników, </w:t>
      </w:r>
      <w:r w:rsidR="0A54E232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są to marki z długą, ugruntowaną </w:t>
      </w:r>
      <w:r w:rsidR="00113917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pozycją</w:t>
      </w:r>
      <w:r w:rsidR="0A54E232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. </w:t>
      </w:r>
      <w:r w:rsidR="5A86C1E5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Kobiety </w:t>
      </w:r>
      <w:r w:rsidR="3B3C6E2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częściej poszukują branż, które zapewniają równowagę między życiem zawodowym a prywatnym, empatyczne środowisko pracy i wyraźne wartości społeczne.</w:t>
      </w:r>
      <w:r w:rsidR="6AFAB7FC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 </w:t>
      </w:r>
      <w:r w:rsidR="3B3C6E2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Mężczyźni z kolei częściej kierują się technologicznym zaawansowaniem firm</w:t>
      </w:r>
      <w:r w:rsidR="54A1F278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.</w:t>
      </w:r>
      <w:r w:rsidR="3B3C6E2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 W tym kontekście </w:t>
      </w:r>
      <w:r w:rsidR="27BC2053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pracodawcy</w:t>
      </w:r>
      <w:r w:rsidR="17932A68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 </w:t>
      </w:r>
      <w:r w:rsidR="3B3C6E2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muszą nie tylko analizować dane demograficzne </w:t>
      </w:r>
      <w:r w:rsidR="7E39C73B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kandydatów</w:t>
      </w:r>
      <w:r w:rsidR="3B3C6E2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, ale też projektować strategie komunikacji i oferty zatrudnienia </w:t>
      </w:r>
      <w:r w:rsidR="6AA7D0FF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z uwzględnieniem </w:t>
      </w:r>
      <w:r w:rsidR="1012A038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tych </w:t>
      </w:r>
      <w:r w:rsidR="3B3C6E2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potrzeb</w:t>
      </w:r>
      <w:r w:rsidR="4EC36A15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,</w:t>
      </w:r>
      <w:r w:rsidR="3B3C6E2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 </w:t>
      </w:r>
      <w:r w:rsidR="16F41679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 xml:space="preserve">by </w:t>
      </w:r>
      <w:r w:rsidR="3B3C6E24" w:rsidRPr="113D48DE">
        <w:rPr>
          <w:rFonts w:ascii="Tahoma" w:eastAsia="Tahoma" w:hAnsi="Tahoma" w:cs="Tahoma"/>
          <w:i/>
          <w:iCs/>
          <w:color w:val="000000" w:themeColor="text1"/>
          <w:sz w:val="19"/>
          <w:szCs w:val="19"/>
          <w:lang w:val="pl-PL"/>
        </w:rPr>
        <w:t>budować trwałą przewagę na konkurencyjnym rynku pracy</w:t>
      </w:r>
      <w:r w:rsidR="3B3C6E24"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 </w:t>
      </w:r>
      <w:r w:rsidRPr="113D48DE">
        <w:rPr>
          <w:rFonts w:ascii="Tahoma" w:eastAsia="Tahoma" w:hAnsi="Tahoma" w:cs="Tahoma"/>
          <w:color w:val="000000" w:themeColor="text1"/>
          <w:sz w:val="19"/>
          <w:szCs w:val="19"/>
          <w:lang w:val="pl-PL"/>
        </w:rPr>
        <w:t xml:space="preserve">– mówi, </w:t>
      </w:r>
      <w:r w:rsidR="00113917" w:rsidRPr="00113917">
        <w:rPr>
          <w:rFonts w:ascii="Tahoma" w:eastAsia="Tahoma" w:hAnsi="Tahoma" w:cs="Tahoma"/>
          <w:b/>
          <w:bCs/>
          <w:color w:val="000000" w:themeColor="text1"/>
          <w:sz w:val="19"/>
          <w:szCs w:val="19"/>
          <w:lang w:val="pl-PL"/>
        </w:rPr>
        <w:t xml:space="preserve">HR </w:t>
      </w:r>
      <w:proofErr w:type="spellStart"/>
      <w:r w:rsidR="00113917" w:rsidRPr="00113917">
        <w:rPr>
          <w:rFonts w:ascii="Tahoma" w:eastAsia="Tahoma" w:hAnsi="Tahoma" w:cs="Tahoma"/>
          <w:b/>
          <w:bCs/>
          <w:color w:val="000000" w:themeColor="text1"/>
          <w:sz w:val="19"/>
          <w:szCs w:val="19"/>
          <w:lang w:val="pl-PL"/>
        </w:rPr>
        <w:t>Consultancy</w:t>
      </w:r>
      <w:proofErr w:type="spellEnd"/>
      <w:r w:rsidR="00113917" w:rsidRPr="00113917">
        <w:rPr>
          <w:rFonts w:ascii="Tahoma" w:eastAsia="Tahoma" w:hAnsi="Tahoma" w:cs="Tahoma"/>
          <w:b/>
          <w:bCs/>
          <w:color w:val="000000" w:themeColor="text1"/>
          <w:sz w:val="19"/>
          <w:szCs w:val="19"/>
          <w:lang w:val="pl-PL"/>
        </w:rPr>
        <w:t xml:space="preserve"> </w:t>
      </w:r>
      <w:proofErr w:type="spellStart"/>
      <w:r w:rsidR="00113917" w:rsidRPr="00113917">
        <w:rPr>
          <w:rFonts w:ascii="Tahoma" w:eastAsia="Tahoma" w:hAnsi="Tahoma" w:cs="Tahoma"/>
          <w:b/>
          <w:bCs/>
          <w:color w:val="000000" w:themeColor="text1"/>
          <w:sz w:val="19"/>
          <w:szCs w:val="19"/>
          <w:lang w:val="pl-PL"/>
        </w:rPr>
        <w:t>Director</w:t>
      </w:r>
      <w:proofErr w:type="spellEnd"/>
      <w:r w:rsidR="00113917" w:rsidRPr="00113917">
        <w:rPr>
          <w:rFonts w:ascii="Tahoma" w:eastAsia="Tahoma" w:hAnsi="Tahoma" w:cs="Tahoma"/>
          <w:b/>
          <w:bCs/>
          <w:color w:val="000000" w:themeColor="text1"/>
          <w:sz w:val="19"/>
          <w:szCs w:val="19"/>
          <w:lang w:val="pl-PL"/>
        </w:rPr>
        <w:t xml:space="preserve"> w </w:t>
      </w:r>
      <w:proofErr w:type="spellStart"/>
      <w:r w:rsidR="00113917" w:rsidRPr="00113917">
        <w:rPr>
          <w:rFonts w:ascii="Tahoma" w:eastAsia="Tahoma" w:hAnsi="Tahoma" w:cs="Tahoma"/>
          <w:b/>
          <w:bCs/>
          <w:color w:val="000000" w:themeColor="text1"/>
          <w:sz w:val="19"/>
          <w:szCs w:val="19"/>
          <w:lang w:val="pl-PL"/>
        </w:rPr>
        <w:t>Randstad</w:t>
      </w:r>
      <w:proofErr w:type="spellEnd"/>
      <w:r w:rsidR="00113917" w:rsidRPr="00113917">
        <w:rPr>
          <w:rFonts w:ascii="Tahoma" w:eastAsia="Tahoma" w:hAnsi="Tahoma" w:cs="Tahoma"/>
          <w:b/>
          <w:bCs/>
          <w:color w:val="000000" w:themeColor="text1"/>
          <w:sz w:val="19"/>
          <w:szCs w:val="19"/>
          <w:lang w:val="pl-PL"/>
        </w:rPr>
        <w:t xml:space="preserve"> Polska</w:t>
      </w:r>
      <w:r w:rsidR="00113917">
        <w:rPr>
          <w:rFonts w:ascii="Tahoma" w:eastAsia="Tahoma" w:hAnsi="Tahoma" w:cs="Tahoma"/>
          <w:b/>
          <w:bCs/>
          <w:color w:val="000000" w:themeColor="text1"/>
          <w:sz w:val="19"/>
          <w:szCs w:val="19"/>
          <w:lang w:val="pl-PL"/>
        </w:rPr>
        <w:t>.</w:t>
      </w:r>
      <w:bookmarkEnd w:id="0"/>
      <w:r w:rsidRPr="00136862">
        <w:rPr>
          <w:lang w:val="pl-PL"/>
        </w:rPr>
        <w:br/>
      </w:r>
      <w:r w:rsidRPr="00136862">
        <w:rPr>
          <w:lang w:val="pl-PL"/>
        </w:rPr>
        <w:br/>
      </w:r>
      <w:r w:rsidR="671192C7" w:rsidRPr="113D48DE">
        <w:rPr>
          <w:rFonts w:ascii="Tahoma" w:eastAsia="Tahoma" w:hAnsi="Tahoma" w:cs="Tahoma"/>
          <w:b/>
          <w:bCs/>
          <w:color w:val="0070C0"/>
          <w:sz w:val="22"/>
          <w:szCs w:val="22"/>
          <w:lang w:val="pl-PL"/>
        </w:rPr>
        <w:t xml:space="preserve">Gospodarka </w:t>
      </w:r>
      <w:r w:rsidR="795463F1" w:rsidRPr="113D48DE">
        <w:rPr>
          <w:rFonts w:ascii="Tahoma" w:eastAsia="Tahoma" w:hAnsi="Tahoma" w:cs="Tahoma"/>
          <w:b/>
          <w:bCs/>
          <w:color w:val="0070C0"/>
          <w:sz w:val="22"/>
          <w:szCs w:val="22"/>
          <w:lang w:val="pl-PL"/>
        </w:rPr>
        <w:t xml:space="preserve">i potencjał </w:t>
      </w:r>
      <w:r w:rsidR="671192C7" w:rsidRPr="113D48DE">
        <w:rPr>
          <w:rFonts w:ascii="Tahoma" w:eastAsia="Tahoma" w:hAnsi="Tahoma" w:cs="Tahoma"/>
          <w:b/>
          <w:bCs/>
          <w:color w:val="0070C0"/>
          <w:sz w:val="22"/>
          <w:szCs w:val="22"/>
          <w:lang w:val="pl-PL"/>
        </w:rPr>
        <w:t xml:space="preserve">regionu kształtuje </w:t>
      </w:r>
      <w:r w:rsidR="489A5F55" w:rsidRPr="113D48DE">
        <w:rPr>
          <w:rFonts w:ascii="Tahoma" w:eastAsia="Tahoma" w:hAnsi="Tahoma" w:cs="Tahoma"/>
          <w:b/>
          <w:bCs/>
          <w:color w:val="0070C0"/>
          <w:sz w:val="22"/>
          <w:szCs w:val="22"/>
          <w:lang w:val="pl-PL"/>
        </w:rPr>
        <w:t>branżowych liderów</w:t>
      </w:r>
    </w:p>
    <w:p w14:paraId="7D3BECD3" w14:textId="04080541" w:rsidR="24C5EB2E" w:rsidRDefault="24C5EB2E" w:rsidP="0A079D81">
      <w:pPr>
        <w:spacing w:after="160" w:line="279" w:lineRule="auto"/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</w:pPr>
      <w:r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A</w:t>
      </w:r>
      <w:r w:rsidR="650EEA52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trakcyjnoś</w:t>
      </w:r>
      <w:r w:rsidR="6793A409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ć</w:t>
      </w:r>
      <w:r w:rsidR="650EEA52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pracodawców </w:t>
      </w:r>
      <w:r w:rsidR="18374233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jest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z</w:t>
      </w:r>
      <w:r w:rsidR="170775EB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różnicowana również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26ADB62F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w ujęciu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regiona</w:t>
      </w:r>
      <w:r w:rsidR="3526A053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lnym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. W Polsce południowej największym </w:t>
      </w:r>
      <w:r w:rsidR="1A329756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uznaniem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ciesz</w:t>
      </w:r>
      <w:r w:rsidR="004B0D08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ą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się</w:t>
      </w:r>
      <w:r w:rsidR="004B0D08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: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branża </w:t>
      </w:r>
      <w:r w:rsidR="2F873C84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elektroniczna i elekt</w:t>
      </w:r>
      <w:r w:rsidR="7C69E8F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ro</w:t>
      </w:r>
      <w:r w:rsidR="2F873C84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techniczna (5</w:t>
      </w:r>
      <w:r w:rsidR="50DF4B79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8</w:t>
      </w:r>
      <w:r w:rsidR="2F873C84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proc.) oraz motoryzacyjna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z wynikiem 5</w:t>
      </w:r>
      <w:r w:rsidR="35BCEDD3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6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proc. </w:t>
      </w:r>
      <w:r w:rsidR="765D3AD6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W centrum kraju szczególnie wysoko oceni</w:t>
      </w:r>
      <w:r w:rsidR="78709233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a się</w:t>
      </w:r>
      <w:r w:rsidR="765D3AD6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sektor budownictwa (5</w:t>
      </w:r>
      <w:r w:rsidR="5F2D906B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9</w:t>
      </w:r>
      <w:r w:rsidR="765D3AD6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proc.) i HR (52 proc.).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W regionie </w:t>
      </w:r>
      <w:r w:rsidR="3F2EA761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wschodnim liderami </w:t>
      </w:r>
      <w:r w:rsidR="0CF9739A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są </w:t>
      </w:r>
      <w:r w:rsidR="3F2EA761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firmy z branży chemicznej (59 proc.) i energetycznej (5</w:t>
      </w:r>
      <w:r w:rsidR="5B2ED629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8</w:t>
      </w:r>
      <w:r w:rsidR="3F2EA761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proc.)</w:t>
      </w:r>
      <w:r w:rsidR="43097C98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,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a w </w:t>
      </w:r>
      <w:r w:rsidR="531D5B05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zachodniej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części </w:t>
      </w:r>
      <w:r w:rsidR="3724B0FB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kraju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zwraca uwagę silna pozycja sektora </w:t>
      </w:r>
      <w:r w:rsidR="38184F3A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e-commerce (5</w:t>
      </w:r>
      <w:r w:rsidR="78E7951B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3</w:t>
      </w:r>
      <w:r w:rsidR="38184F3A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proc.) i</w:t>
      </w:r>
      <w:r w:rsidR="1A5D7A47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sektora</w:t>
      </w:r>
      <w:r w:rsidR="38184F3A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farmaceutyczno-kosmetyczn</w:t>
      </w:r>
      <w:r w:rsidR="19E1FA31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ego</w:t>
      </w:r>
      <w:r w:rsidR="38184F3A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(4</w:t>
      </w:r>
      <w:r w:rsidR="61D3A29F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8 </w:t>
      </w:r>
      <w:r w:rsidR="38184F3A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proc.). Pracownicy p</w:t>
      </w:r>
      <w:r w:rsidR="4CC29246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ół</w:t>
      </w:r>
      <w:r w:rsidR="38184F3A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nocnej Polski </w:t>
      </w:r>
      <w:r w:rsidR="6F86BB85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wskazują atrakcyjność sektorów </w:t>
      </w:r>
      <w:r w:rsidR="5811ECCE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surowców i paliwa (4</w:t>
      </w:r>
      <w:r w:rsidR="37DAD8EB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4</w:t>
      </w:r>
      <w:r w:rsidR="5811ECCE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5811ECCE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lastRenderedPageBreak/>
        <w:t>proc.)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4460CE08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oraz bankowości i ubezpieczeń (42 proc.) 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Widać więc, że </w:t>
      </w:r>
      <w:r w:rsidR="5148B2A0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atrakcyjnoś</w:t>
      </w:r>
      <w:r w:rsidR="381DE94F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ć </w:t>
      </w:r>
      <w:r w:rsidR="5148B2A0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pracodawców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</w:t>
      </w:r>
      <w:r w:rsidR="16365F97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jest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silnie osadzon</w:t>
      </w:r>
      <w:r w:rsidR="30FC02BA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>a</w:t>
      </w:r>
      <w:r w:rsidR="500C761C" w:rsidRPr="0A079D81">
        <w:rPr>
          <w:rFonts w:ascii="Tahoma" w:eastAsia="Tahoma" w:hAnsi="Tahoma" w:cs="Tahoma"/>
          <w:color w:val="000000" w:themeColor="text1"/>
          <w:sz w:val="20"/>
          <w:szCs w:val="20"/>
          <w:lang w:val="pl-PL"/>
        </w:rPr>
        <w:t xml:space="preserve"> w strukturze gospodarczej poszczególnych województw i obecności konkretnych inwestorów.</w:t>
      </w:r>
    </w:p>
    <w:p w14:paraId="301FC2C3" w14:textId="5B878FDC" w:rsidR="035F8F54" w:rsidRDefault="035F8F54" w:rsidP="035F8F54">
      <w:pPr>
        <w:pStyle w:val="HeaderAddress"/>
        <w:spacing w:before="240" w:line="276" w:lineRule="auto"/>
        <w:rPr>
          <w:sz w:val="20"/>
          <w:szCs w:val="20"/>
          <w:lang w:val="pl-PL"/>
        </w:rPr>
      </w:pPr>
    </w:p>
    <w:p w14:paraId="3CA20BDF" w14:textId="77777777" w:rsidR="00CD3D51" w:rsidRDefault="00CD3D51" w:rsidP="00D72017">
      <w:pPr>
        <w:pStyle w:val="HeaderAddress"/>
        <w:spacing w:line="276" w:lineRule="auto"/>
        <w:rPr>
          <w:color w:val="0070C0"/>
          <w:sz w:val="18"/>
          <w:szCs w:val="18"/>
          <w:u w:color="0070C0"/>
          <w:lang w:val="pl-PL"/>
        </w:rPr>
      </w:pPr>
    </w:p>
    <w:p w14:paraId="37DF8A94" w14:textId="4C7BC584" w:rsidR="005F07BC" w:rsidRPr="00010C3C" w:rsidRDefault="001A7186" w:rsidP="00D72017">
      <w:pPr>
        <w:pStyle w:val="HeaderAddress"/>
        <w:spacing w:line="276" w:lineRule="auto"/>
        <w:rPr>
          <w:rFonts w:eastAsia="Tahoma Bold"/>
          <w:color w:val="0070C0"/>
          <w:sz w:val="18"/>
          <w:szCs w:val="18"/>
          <w:u w:color="0070C0"/>
          <w:lang w:val="pl-PL"/>
        </w:rPr>
      </w:pPr>
      <w:r w:rsidRPr="00010C3C">
        <w:rPr>
          <w:color w:val="0070C0"/>
          <w:sz w:val="18"/>
          <w:szCs w:val="18"/>
          <w:u w:color="0070C0"/>
          <w:lang w:val="pl-PL"/>
        </w:rPr>
        <w:t>Kontakt:</w:t>
      </w:r>
    </w:p>
    <w:p w14:paraId="15D42051" w14:textId="77777777" w:rsidR="005F07BC" w:rsidRPr="00010C3C" w:rsidRDefault="001A7186" w:rsidP="00D72017">
      <w:pPr>
        <w:pStyle w:val="HeaderAddress"/>
        <w:spacing w:line="276" w:lineRule="auto"/>
        <w:rPr>
          <w:rFonts w:eastAsia="Tahoma Bold"/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t>Mateusz Żydek</w:t>
      </w:r>
    </w:p>
    <w:p w14:paraId="05E88105" w14:textId="77777777" w:rsidR="005F07BC" w:rsidRPr="00010C3C" w:rsidRDefault="001A7186" w:rsidP="00D72017">
      <w:pPr>
        <w:pStyle w:val="HeaderAddress"/>
        <w:spacing w:line="276" w:lineRule="auto"/>
        <w:rPr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t>Rzecznik Prasowy</w:t>
      </w:r>
    </w:p>
    <w:p w14:paraId="43AA5C22" w14:textId="77777777" w:rsidR="005F07BC" w:rsidRPr="00010C3C" w:rsidRDefault="001A7186" w:rsidP="00D72017">
      <w:pPr>
        <w:pStyle w:val="HeaderAddress"/>
        <w:spacing w:line="276" w:lineRule="auto"/>
        <w:rPr>
          <w:sz w:val="18"/>
          <w:szCs w:val="18"/>
          <w:lang w:val="pl-PL"/>
        </w:rPr>
      </w:pPr>
      <w:r w:rsidRPr="00010C3C">
        <w:rPr>
          <w:sz w:val="18"/>
          <w:szCs w:val="18"/>
          <w:lang w:val="pl-PL"/>
        </w:rPr>
        <w:t>Tel. +48 665 305 902</w:t>
      </w:r>
    </w:p>
    <w:p w14:paraId="799D4A7B" w14:textId="77777777" w:rsidR="005F07BC" w:rsidRPr="00010C3C" w:rsidRDefault="001A7186" w:rsidP="00D72017">
      <w:pPr>
        <w:pStyle w:val="HeaderAddress"/>
        <w:spacing w:line="276" w:lineRule="auto"/>
        <w:rPr>
          <w:rStyle w:val="Brak"/>
          <w:color w:val="4F81BD"/>
          <w:sz w:val="18"/>
          <w:szCs w:val="18"/>
          <w:u w:color="4F81BD"/>
          <w:lang w:val="pl-PL"/>
        </w:rPr>
      </w:pPr>
      <w:r w:rsidRPr="00010C3C">
        <w:rPr>
          <w:sz w:val="18"/>
          <w:szCs w:val="18"/>
          <w:lang w:val="pl-PL"/>
        </w:rPr>
        <w:t xml:space="preserve">Email: </w:t>
      </w:r>
      <w:hyperlink r:id="rId11" w:history="1">
        <w:r w:rsidRPr="00010C3C">
          <w:rPr>
            <w:rStyle w:val="Hyperlink0"/>
            <w:lang w:val="pl-PL"/>
          </w:rPr>
          <w:t>mateusz.zydek@randstad.pl</w:t>
        </w:r>
      </w:hyperlink>
    </w:p>
    <w:p w14:paraId="223F517D" w14:textId="77777777" w:rsidR="005F07BC" w:rsidRPr="00010C3C" w:rsidRDefault="005F07BC" w:rsidP="00204078">
      <w:pPr>
        <w:pStyle w:val="HeaderAddress"/>
        <w:spacing w:line="276" w:lineRule="auto"/>
        <w:jc w:val="both"/>
        <w:rPr>
          <w:rStyle w:val="Brak"/>
          <w:color w:val="4F81BD"/>
          <w:sz w:val="18"/>
          <w:szCs w:val="18"/>
          <w:u w:color="4F81BD"/>
          <w:lang w:val="pl-PL"/>
        </w:rPr>
      </w:pPr>
    </w:p>
    <w:p w14:paraId="7225E52D" w14:textId="77777777" w:rsidR="005F07BC" w:rsidRPr="00010C3C" w:rsidRDefault="005F07BC" w:rsidP="00204078">
      <w:pPr>
        <w:pStyle w:val="Normalny1"/>
        <w:pBdr>
          <w:bottom w:val="single" w:sz="6" w:space="0" w:color="000000"/>
        </w:pBdr>
        <w:spacing w:line="276" w:lineRule="auto"/>
        <w:jc w:val="both"/>
        <w:rPr>
          <w:rStyle w:val="Brak"/>
          <w:rFonts w:eastAsia="Tahoma Bold"/>
          <w:sz w:val="14"/>
          <w:szCs w:val="14"/>
          <w:lang w:val="pl-PL"/>
        </w:rPr>
      </w:pPr>
    </w:p>
    <w:p w14:paraId="7D97C78C" w14:textId="60FBFFFA" w:rsidR="00CD3D51" w:rsidRPr="00136862" w:rsidRDefault="008660FC" w:rsidP="035F8F54">
      <w:pPr>
        <w:spacing w:line="276" w:lineRule="auto"/>
        <w:rPr>
          <w:rFonts w:ascii="Tahoma" w:eastAsia="Tahoma" w:hAnsi="Tahoma" w:cs="Tahoma"/>
          <w:color w:val="000000" w:themeColor="text1"/>
          <w:sz w:val="16"/>
          <w:szCs w:val="16"/>
          <w:lang w:val="pl-PL"/>
        </w:rPr>
      </w:pPr>
      <w:r w:rsidRPr="00136862">
        <w:rPr>
          <w:lang w:val="pl-PL"/>
        </w:rPr>
        <w:br/>
      </w:r>
      <w:proofErr w:type="spellStart"/>
      <w:r w:rsidR="0AFFC5D2" w:rsidRPr="035F8F54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>Randstad</w:t>
      </w:r>
      <w:proofErr w:type="spellEnd"/>
      <w:r w:rsidR="0AFFC5D2" w:rsidRPr="035F8F54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 xml:space="preserve"> </w:t>
      </w:r>
      <w:proofErr w:type="spellStart"/>
      <w:r w:rsidR="0AFFC5D2" w:rsidRPr="035F8F54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>Employed</w:t>
      </w:r>
      <w:proofErr w:type="spellEnd"/>
      <w:r w:rsidR="0AFFC5D2" w:rsidRPr="035F8F54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 xml:space="preserve"> Brand </w:t>
      </w:r>
      <w:proofErr w:type="spellStart"/>
      <w:r w:rsidR="0AFFC5D2" w:rsidRPr="035F8F54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>Research</w:t>
      </w:r>
      <w:proofErr w:type="spellEnd"/>
      <w:r w:rsidR="0AFFC5D2" w:rsidRPr="035F8F54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 xml:space="preserve"> </w:t>
      </w:r>
      <w:r w:rsidR="0AFFC5D2" w:rsidRPr="035F8F54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to reprezentatywne badanie marki pracodawcy opierające się na opiniach ogółu populacji. Na świecie odbywa się od 25 lat, natomiast w Polsce od 15 lat. W tym roku wzięło w nim udział ponad 171 000 respondentów (w Polsce było 4 600 respondentów), którzy ocenili atrakcyjność 6 400 firm na całym świecie i wskazywali czynniki, które wpływają na wybór miejsca zatrudnienia.</w:t>
      </w:r>
    </w:p>
    <w:p w14:paraId="6182F092" w14:textId="748C24E9" w:rsidR="00CD3D51" w:rsidRPr="00136862" w:rsidRDefault="00CD3D51" w:rsidP="035F8F54">
      <w:pPr>
        <w:spacing w:line="276" w:lineRule="auto"/>
        <w:ind w:left="851"/>
        <w:rPr>
          <w:rFonts w:ascii="Tahoma" w:eastAsia="Tahoma" w:hAnsi="Tahoma" w:cs="Tahoma"/>
          <w:sz w:val="16"/>
          <w:szCs w:val="16"/>
          <w:lang w:val="pl-PL"/>
        </w:rPr>
      </w:pPr>
    </w:p>
    <w:p w14:paraId="29B17B00" w14:textId="7FB42857" w:rsidR="00CD3D51" w:rsidRPr="00136862" w:rsidRDefault="0AFFC5D2" w:rsidP="035F8F54">
      <w:pPr>
        <w:spacing w:line="276" w:lineRule="auto"/>
        <w:rPr>
          <w:rFonts w:ascii="Tahoma" w:eastAsia="Tahoma" w:hAnsi="Tahoma" w:cs="Tahoma"/>
          <w:color w:val="000000" w:themeColor="text1"/>
          <w:sz w:val="16"/>
          <w:szCs w:val="16"/>
          <w:lang w:val="pl-PL"/>
        </w:rPr>
      </w:pPr>
      <w:proofErr w:type="spellStart"/>
      <w:r w:rsidRPr="035F8F54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>Randstad</w:t>
      </w:r>
      <w:proofErr w:type="spellEnd"/>
      <w:r w:rsidRPr="035F8F54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 xml:space="preserve"> Polska </w:t>
      </w:r>
      <w:r w:rsidRPr="035F8F54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jest częścią </w:t>
      </w:r>
      <w:proofErr w:type="spellStart"/>
      <w:r w:rsidRPr="035F8F54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035F8F54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N.V. – najbardziej wyspecjalizowanej firmy na świecie działającej na rzecz talentów, która dba o wyrównywanie szans. Działając w ramach czterech specjalizacji – </w:t>
      </w:r>
      <w:proofErr w:type="spellStart"/>
      <w:r w:rsidRPr="035F8F54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Operational</w:t>
      </w:r>
      <w:proofErr w:type="spellEnd"/>
      <w:r w:rsidRPr="035F8F54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, Professional, Digital i Enterprise – zapewniamy firmom wykwalifikowane, zróżnicowane i elastyczne zespoły, które wspierają ich w osiąganiu biznesowych sukcesów w świecie deficytu talentów. Poszukujących zatrudnienia wspieramy w zdobywaniu ważnych dla nich ról zawodowych, rozwoju właściwych kompetencji, odnajdywaniu celu i poczucia przynależności w miejscu pracy. Jesteśmy zaangażowani w budowanie lepszej i bardziej zrównoważonej przyszłości dla nas wszystkich.</w:t>
      </w:r>
      <w:r w:rsidR="008660FC" w:rsidRPr="00136862">
        <w:rPr>
          <w:lang w:val="pl-PL"/>
        </w:rPr>
        <w:br/>
      </w:r>
    </w:p>
    <w:p w14:paraId="0B989B31" w14:textId="7CBCFEC1" w:rsidR="00CD3D51" w:rsidRPr="00136862" w:rsidRDefault="0AFFC5D2" w:rsidP="035F8F54">
      <w:pPr>
        <w:spacing w:line="276" w:lineRule="auto"/>
        <w:rPr>
          <w:rFonts w:ascii="Tahoma" w:eastAsia="Tahoma" w:hAnsi="Tahoma" w:cs="Tahoma"/>
          <w:color w:val="000000" w:themeColor="text1"/>
          <w:sz w:val="16"/>
          <w:szCs w:val="16"/>
          <w:lang w:val="pl-PL"/>
        </w:rPr>
      </w:pPr>
      <w:r w:rsidRPr="035F8F54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W </w:t>
      </w:r>
      <w:proofErr w:type="spellStart"/>
      <w:r w:rsidRPr="035F8F54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035F8F54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działamy globalnie – na 39 rynkach świata, ale także lokalnie, wspierając talenty i klientów w blisko 100 biurach w Polsce.</w:t>
      </w:r>
    </w:p>
    <w:p w14:paraId="59FB4DCF" w14:textId="77777777" w:rsidR="00CD3D51" w:rsidRPr="00136862" w:rsidRDefault="008660FC" w:rsidP="00CD3D51">
      <w:pPr>
        <w:spacing w:line="276" w:lineRule="auto"/>
        <w:jc w:val="both"/>
        <w:rPr>
          <w:lang w:val="pl-PL"/>
        </w:rPr>
      </w:pPr>
      <w:r w:rsidRPr="00010C3C">
        <w:rPr>
          <w:rStyle w:val="Brak"/>
          <w:rFonts w:ascii="Tahoma" w:hAnsi="Tahoma" w:cs="Tahoma"/>
          <w:color w:val="4F81BD"/>
          <w:kern w:val="16"/>
          <w:u w:color="4F81BD"/>
          <w:lang w:val="pl-PL"/>
        </w:rPr>
        <w:br/>
      </w:r>
    </w:p>
    <w:p w14:paraId="18E4E886" w14:textId="77777777" w:rsidR="00EC6114" w:rsidRPr="00010C3C" w:rsidRDefault="00EC6114" w:rsidP="00C60E86">
      <w:pPr>
        <w:pStyle w:val="HeaderAddress"/>
        <w:spacing w:line="276" w:lineRule="auto"/>
        <w:rPr>
          <w:lang w:val="pl-PL"/>
        </w:rPr>
      </w:pPr>
      <w:r w:rsidRPr="00010C3C">
        <w:rPr>
          <w:rStyle w:val="Brak"/>
          <w:kern w:val="16"/>
          <w:lang w:val="pl-PL"/>
        </w:rPr>
        <w:t xml:space="preserve">Więcej informacji o firmie: </w:t>
      </w:r>
      <w:hyperlink r:id="rId12" w:history="1">
        <w:r w:rsidRPr="00010C3C">
          <w:rPr>
            <w:rStyle w:val="Hyperlink1"/>
            <w:lang w:val="pl-PL"/>
          </w:rPr>
          <w:t>www.randstad.pl</w:t>
        </w:r>
      </w:hyperlink>
    </w:p>
    <w:p w14:paraId="1F43DC4D" w14:textId="23F1AA21" w:rsidR="005F07BC" w:rsidRPr="00010C3C" w:rsidRDefault="005F07BC" w:rsidP="00204078">
      <w:pPr>
        <w:pStyle w:val="HeaderAddress"/>
        <w:spacing w:line="276" w:lineRule="auto"/>
        <w:jc w:val="both"/>
        <w:rPr>
          <w:lang w:val="pl-PL"/>
        </w:rPr>
      </w:pPr>
    </w:p>
    <w:sectPr w:rsidR="005F07BC" w:rsidRPr="00010C3C" w:rsidSect="0035569F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426" w:right="991" w:bottom="1276" w:left="2552" w:header="709" w:footer="6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A7473" w14:textId="77777777" w:rsidR="000B3593" w:rsidRDefault="000B3593">
      <w:r>
        <w:separator/>
      </w:r>
    </w:p>
  </w:endnote>
  <w:endnote w:type="continuationSeparator" w:id="0">
    <w:p w14:paraId="5D84733D" w14:textId="77777777" w:rsidR="000B3593" w:rsidRDefault="000B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 Bold">
    <w:altName w:val="Tahoma"/>
    <w:charset w:val="01"/>
    <w:family w:val="roman"/>
    <w:pitch w:val="variable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0841" w14:textId="77777777" w:rsidR="00976D85" w:rsidRDefault="00976D85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450CCC">
      <w:rPr>
        <w:rFonts w:ascii="Tahoma Bold" w:eastAsia="Tahoma Bold" w:hAnsi="Tahoma Bold" w:cs="Tahoma Bold"/>
        <w:noProof/>
      </w:rPr>
      <w:t>3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450CCC">
      <w:rPr>
        <w:rFonts w:ascii="Tahoma Bold" w:eastAsia="Tahoma Bold" w:hAnsi="Tahoma Bold" w:cs="Tahoma Bold"/>
        <w:noProof/>
      </w:rPr>
      <w:t>3</w:t>
    </w:r>
    <w:r>
      <w:rPr>
        <w:rFonts w:ascii="Tahoma Bold" w:eastAsia="Tahoma Bold" w:hAnsi="Tahoma Bold" w:cs="Tahoma Bol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1609" w14:textId="77777777" w:rsidR="00976D85" w:rsidRDefault="00976D85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113917">
      <w:rPr>
        <w:rFonts w:ascii="Tahoma Bold" w:eastAsia="Tahoma Bold" w:hAnsi="Tahoma Bold" w:cs="Tahoma Bold"/>
        <w:noProof/>
      </w:rPr>
      <w:t>1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113917">
      <w:rPr>
        <w:rFonts w:ascii="Tahoma Bold" w:eastAsia="Tahoma Bold" w:hAnsi="Tahoma Bold" w:cs="Tahoma Bold"/>
        <w:noProof/>
      </w:rPr>
      <w:t>3</w:t>
    </w:r>
    <w:r>
      <w:rPr>
        <w:rFonts w:ascii="Tahoma Bold" w:eastAsia="Tahoma Bold" w:hAnsi="Tahoma Bold" w:cs="Tahoma Bol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29CDF" w14:textId="77777777" w:rsidR="000B3593" w:rsidRDefault="000B3593">
      <w:r>
        <w:separator/>
      </w:r>
    </w:p>
  </w:footnote>
  <w:footnote w:type="continuationSeparator" w:id="0">
    <w:p w14:paraId="1EA272C3" w14:textId="77777777" w:rsidR="000B3593" w:rsidRDefault="000B3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DB92" w14:textId="77777777" w:rsidR="00976D85" w:rsidRDefault="00976D85">
    <w:pPr>
      <w:pStyle w:val="Nagwekistopka"/>
      <w:tabs>
        <w:tab w:val="clear" w:pos="9020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402A777A" wp14:editId="383647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 w14:anchorId="0DD151D1"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F7E5" w14:textId="77777777" w:rsidR="00976D85" w:rsidRDefault="00976D85">
    <w:pPr>
      <w:pStyle w:val="Nagwek1"/>
      <w:tabs>
        <w:tab w:val="clear" w:pos="9072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567C4B0" wp14:editId="05D8673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0693400"/>
              <wp:effectExtent l="0" t="0" r="635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="http://schemas.openxmlformats.org/drawingml/2006/main">
          <w:pict w14:anchorId="70C329C9">
            <v:roundrect id="officeArt object" style="position:absolute;margin-left:543.8pt;margin-top:0;width:595pt;height:842pt;z-index:-251658752;visibility:visible;mso-wrap-style:square;mso-wrap-distance-left:12pt;mso-wrap-distance-top:12pt;mso-wrap-distance-right:12pt;mso-wrap-distance-bottom:12pt;mso-position-horizontal:right;mso-position-horizontal-relative:page;mso-position-vertical:top;mso-position-vertical-relative:page;v-text-anchor:top" o:spid="_x0000_s1026" stroked="f" strokeweight="1pt" arcsize="0" w14:anchorId="11644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48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4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BQqJ48ygEAAH8DAAAOAAAAAAAA&#10;AAAAAAAAAC4CAABkcnMvZTJvRG9jLnhtbFBLAQItABQABgAIAAAAIQBE21B53AAAAAcBAAAPAAAA&#10;AAAAAAAAAAAAACQEAABkcnMvZG93bnJldi54bWxQSwUGAAAAAAQABADzAAAALQUAAAAA&#10;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lang w:val="pl-PL" w:eastAsia="pl-PL"/>
      </w:rPr>
      <w:drawing>
        <wp:anchor distT="152400" distB="152400" distL="152400" distR="152400" simplePos="0" relativeHeight="251658752" behindDoc="1" locked="0" layoutInCell="1" allowOverlap="1" wp14:anchorId="6A422B34" wp14:editId="07806946">
          <wp:simplePos x="0" y="0"/>
          <wp:positionH relativeFrom="page">
            <wp:posOffset>4511675</wp:posOffset>
          </wp:positionH>
          <wp:positionV relativeFrom="page">
            <wp:posOffset>383540</wp:posOffset>
          </wp:positionV>
          <wp:extent cx="2781300" cy="695325"/>
          <wp:effectExtent l="0" t="0" r="0" b="0"/>
          <wp:wrapNone/>
          <wp:docPr id="9" name="officeArt object" descr="Randstad logo_main_lar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.png" descr="Randstad logo_main_lar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4047"/>
    <w:multiLevelType w:val="hybridMultilevel"/>
    <w:tmpl w:val="449CA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67F28"/>
    <w:multiLevelType w:val="hybridMultilevel"/>
    <w:tmpl w:val="694E36D2"/>
    <w:lvl w:ilvl="0" w:tplc="A1D62F5C">
      <w:numFmt w:val="bullet"/>
      <w:lvlText w:val="•"/>
      <w:lvlJc w:val="left"/>
      <w:pPr>
        <w:ind w:left="1065" w:hanging="705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C"/>
    <w:rsid w:val="00003FE1"/>
    <w:rsid w:val="00010C3C"/>
    <w:rsid w:val="000134D6"/>
    <w:rsid w:val="00022875"/>
    <w:rsid w:val="000268DF"/>
    <w:rsid w:val="00031078"/>
    <w:rsid w:val="00043630"/>
    <w:rsid w:val="00088D0D"/>
    <w:rsid w:val="000A0366"/>
    <w:rsid w:val="000B3593"/>
    <w:rsid w:val="000C51CB"/>
    <w:rsid w:val="000D2386"/>
    <w:rsid w:val="000D799A"/>
    <w:rsid w:val="000E0491"/>
    <w:rsid w:val="001018E3"/>
    <w:rsid w:val="00113917"/>
    <w:rsid w:val="00121A37"/>
    <w:rsid w:val="001304D7"/>
    <w:rsid w:val="0013077C"/>
    <w:rsid w:val="00130B47"/>
    <w:rsid w:val="0013373E"/>
    <w:rsid w:val="00136862"/>
    <w:rsid w:val="00142FAE"/>
    <w:rsid w:val="00146816"/>
    <w:rsid w:val="00147CD0"/>
    <w:rsid w:val="0016511E"/>
    <w:rsid w:val="001659BF"/>
    <w:rsid w:val="00175342"/>
    <w:rsid w:val="00177702"/>
    <w:rsid w:val="00177D80"/>
    <w:rsid w:val="00180B5F"/>
    <w:rsid w:val="001846AC"/>
    <w:rsid w:val="00186E9C"/>
    <w:rsid w:val="00197DA6"/>
    <w:rsid w:val="001A5D37"/>
    <w:rsid w:val="001A7186"/>
    <w:rsid w:val="001C36C1"/>
    <w:rsid w:val="001D0594"/>
    <w:rsid w:val="001D64D3"/>
    <w:rsid w:val="001E4587"/>
    <w:rsid w:val="001E4F6E"/>
    <w:rsid w:val="001F04D6"/>
    <w:rsid w:val="001F35B2"/>
    <w:rsid w:val="00204078"/>
    <w:rsid w:val="0021104B"/>
    <w:rsid w:val="00214F06"/>
    <w:rsid w:val="00215D40"/>
    <w:rsid w:val="0021D89E"/>
    <w:rsid w:val="00224D71"/>
    <w:rsid w:val="002331E8"/>
    <w:rsid w:val="00234766"/>
    <w:rsid w:val="00240296"/>
    <w:rsid w:val="00246395"/>
    <w:rsid w:val="0025451F"/>
    <w:rsid w:val="00264333"/>
    <w:rsid w:val="00265F1C"/>
    <w:rsid w:val="002942AE"/>
    <w:rsid w:val="002A4EA1"/>
    <w:rsid w:val="002A56EE"/>
    <w:rsid w:val="002B0F9D"/>
    <w:rsid w:val="002B483D"/>
    <w:rsid w:val="002C0215"/>
    <w:rsid w:val="002C6A66"/>
    <w:rsid w:val="002D240D"/>
    <w:rsid w:val="002D5430"/>
    <w:rsid w:val="002D7F8F"/>
    <w:rsid w:val="002E46DB"/>
    <w:rsid w:val="002F43FF"/>
    <w:rsid w:val="00303853"/>
    <w:rsid w:val="003070A3"/>
    <w:rsid w:val="00310AFE"/>
    <w:rsid w:val="00317ECB"/>
    <w:rsid w:val="003242A2"/>
    <w:rsid w:val="003337FE"/>
    <w:rsid w:val="003510DC"/>
    <w:rsid w:val="00351125"/>
    <w:rsid w:val="00353299"/>
    <w:rsid w:val="0035569F"/>
    <w:rsid w:val="00360301"/>
    <w:rsid w:val="00365DE3"/>
    <w:rsid w:val="00370906"/>
    <w:rsid w:val="003742E1"/>
    <w:rsid w:val="00375D6F"/>
    <w:rsid w:val="0037644F"/>
    <w:rsid w:val="00381B08"/>
    <w:rsid w:val="003840BF"/>
    <w:rsid w:val="0038454C"/>
    <w:rsid w:val="00385B56"/>
    <w:rsid w:val="003A7E5E"/>
    <w:rsid w:val="003B0A28"/>
    <w:rsid w:val="003B6924"/>
    <w:rsid w:val="003C0914"/>
    <w:rsid w:val="003D0BB8"/>
    <w:rsid w:val="003D0C5C"/>
    <w:rsid w:val="003D3AF4"/>
    <w:rsid w:val="003F0255"/>
    <w:rsid w:val="003F5152"/>
    <w:rsid w:val="003F6134"/>
    <w:rsid w:val="00404678"/>
    <w:rsid w:val="004158BC"/>
    <w:rsid w:val="00416F9A"/>
    <w:rsid w:val="0042001B"/>
    <w:rsid w:val="0043115F"/>
    <w:rsid w:val="00432660"/>
    <w:rsid w:val="00433D10"/>
    <w:rsid w:val="0043650F"/>
    <w:rsid w:val="00450CCC"/>
    <w:rsid w:val="0045606A"/>
    <w:rsid w:val="0046172B"/>
    <w:rsid w:val="00463852"/>
    <w:rsid w:val="004748DE"/>
    <w:rsid w:val="0048147D"/>
    <w:rsid w:val="00487C9A"/>
    <w:rsid w:val="004B0D08"/>
    <w:rsid w:val="004B544D"/>
    <w:rsid w:val="004D1AAA"/>
    <w:rsid w:val="004D794C"/>
    <w:rsid w:val="004E24EE"/>
    <w:rsid w:val="004E32F0"/>
    <w:rsid w:val="004F3B0C"/>
    <w:rsid w:val="004F6E10"/>
    <w:rsid w:val="005019D4"/>
    <w:rsid w:val="005062BC"/>
    <w:rsid w:val="00514063"/>
    <w:rsid w:val="00520BBB"/>
    <w:rsid w:val="005276CD"/>
    <w:rsid w:val="00542483"/>
    <w:rsid w:val="00547E5E"/>
    <w:rsid w:val="00554A5E"/>
    <w:rsid w:val="00573353"/>
    <w:rsid w:val="00577735"/>
    <w:rsid w:val="0058205A"/>
    <w:rsid w:val="00584612"/>
    <w:rsid w:val="005859C5"/>
    <w:rsid w:val="00597CEE"/>
    <w:rsid w:val="005A7FE7"/>
    <w:rsid w:val="005B1C23"/>
    <w:rsid w:val="005C06ED"/>
    <w:rsid w:val="005C0B78"/>
    <w:rsid w:val="005D54B6"/>
    <w:rsid w:val="005E6669"/>
    <w:rsid w:val="005E7F1A"/>
    <w:rsid w:val="005F07BC"/>
    <w:rsid w:val="005F3239"/>
    <w:rsid w:val="005F3900"/>
    <w:rsid w:val="005F39B8"/>
    <w:rsid w:val="005F5D54"/>
    <w:rsid w:val="00605543"/>
    <w:rsid w:val="00610B7D"/>
    <w:rsid w:val="0061581B"/>
    <w:rsid w:val="00621FAD"/>
    <w:rsid w:val="006241DF"/>
    <w:rsid w:val="00631479"/>
    <w:rsid w:val="006320D8"/>
    <w:rsid w:val="0063370F"/>
    <w:rsid w:val="006579BA"/>
    <w:rsid w:val="00675B90"/>
    <w:rsid w:val="006802EC"/>
    <w:rsid w:val="00693603"/>
    <w:rsid w:val="00697EEB"/>
    <w:rsid w:val="006B6A7C"/>
    <w:rsid w:val="006D3618"/>
    <w:rsid w:val="006F4B4E"/>
    <w:rsid w:val="006F590D"/>
    <w:rsid w:val="00700FEB"/>
    <w:rsid w:val="00707155"/>
    <w:rsid w:val="00707825"/>
    <w:rsid w:val="00721CCD"/>
    <w:rsid w:val="00723A36"/>
    <w:rsid w:val="00723D42"/>
    <w:rsid w:val="00736DA3"/>
    <w:rsid w:val="007542C0"/>
    <w:rsid w:val="00763AC6"/>
    <w:rsid w:val="00764CC4"/>
    <w:rsid w:val="0076701C"/>
    <w:rsid w:val="0077048E"/>
    <w:rsid w:val="0077209F"/>
    <w:rsid w:val="0077234A"/>
    <w:rsid w:val="00773998"/>
    <w:rsid w:val="0078311F"/>
    <w:rsid w:val="0078545A"/>
    <w:rsid w:val="00790E02"/>
    <w:rsid w:val="00797C9E"/>
    <w:rsid w:val="007A2C0F"/>
    <w:rsid w:val="007A6606"/>
    <w:rsid w:val="007B0168"/>
    <w:rsid w:val="007B11D0"/>
    <w:rsid w:val="007B5969"/>
    <w:rsid w:val="007B636C"/>
    <w:rsid w:val="007C5CE4"/>
    <w:rsid w:val="007C6562"/>
    <w:rsid w:val="007E2DBF"/>
    <w:rsid w:val="007E321F"/>
    <w:rsid w:val="007F0169"/>
    <w:rsid w:val="007F0276"/>
    <w:rsid w:val="00803A88"/>
    <w:rsid w:val="008045F5"/>
    <w:rsid w:val="0081086C"/>
    <w:rsid w:val="00813DE5"/>
    <w:rsid w:val="008236A9"/>
    <w:rsid w:val="00824D78"/>
    <w:rsid w:val="00836116"/>
    <w:rsid w:val="00853636"/>
    <w:rsid w:val="00860003"/>
    <w:rsid w:val="00864817"/>
    <w:rsid w:val="008660FC"/>
    <w:rsid w:val="00870BD0"/>
    <w:rsid w:val="008A192E"/>
    <w:rsid w:val="008A2A9C"/>
    <w:rsid w:val="008A2B8B"/>
    <w:rsid w:val="008C7897"/>
    <w:rsid w:val="008D0974"/>
    <w:rsid w:val="008E2C56"/>
    <w:rsid w:val="008F1184"/>
    <w:rsid w:val="008F46B0"/>
    <w:rsid w:val="008F61BE"/>
    <w:rsid w:val="009219AA"/>
    <w:rsid w:val="00922553"/>
    <w:rsid w:val="0092592A"/>
    <w:rsid w:val="00925B4D"/>
    <w:rsid w:val="009340B6"/>
    <w:rsid w:val="00935D82"/>
    <w:rsid w:val="0093775D"/>
    <w:rsid w:val="009446B1"/>
    <w:rsid w:val="00952F8E"/>
    <w:rsid w:val="00962484"/>
    <w:rsid w:val="00962A6C"/>
    <w:rsid w:val="00975A4A"/>
    <w:rsid w:val="00976D85"/>
    <w:rsid w:val="00983185"/>
    <w:rsid w:val="0099683F"/>
    <w:rsid w:val="009A1744"/>
    <w:rsid w:val="009B0B08"/>
    <w:rsid w:val="009B33CD"/>
    <w:rsid w:val="009C4F7D"/>
    <w:rsid w:val="009C6A6E"/>
    <w:rsid w:val="009E5854"/>
    <w:rsid w:val="009F4350"/>
    <w:rsid w:val="009F5AEE"/>
    <w:rsid w:val="00A155BA"/>
    <w:rsid w:val="00A16205"/>
    <w:rsid w:val="00A21348"/>
    <w:rsid w:val="00A2303D"/>
    <w:rsid w:val="00A2577A"/>
    <w:rsid w:val="00A35425"/>
    <w:rsid w:val="00A633EF"/>
    <w:rsid w:val="00A66A6F"/>
    <w:rsid w:val="00A87157"/>
    <w:rsid w:val="00A955C1"/>
    <w:rsid w:val="00A96764"/>
    <w:rsid w:val="00A96AAD"/>
    <w:rsid w:val="00A97AA3"/>
    <w:rsid w:val="00A97EF0"/>
    <w:rsid w:val="00AB05F3"/>
    <w:rsid w:val="00AB3B20"/>
    <w:rsid w:val="00AD0572"/>
    <w:rsid w:val="00AF4FBF"/>
    <w:rsid w:val="00AF5B08"/>
    <w:rsid w:val="00AF74DD"/>
    <w:rsid w:val="00B0099F"/>
    <w:rsid w:val="00B00CE0"/>
    <w:rsid w:val="00B15410"/>
    <w:rsid w:val="00B37168"/>
    <w:rsid w:val="00B51A74"/>
    <w:rsid w:val="00B63B65"/>
    <w:rsid w:val="00B6615D"/>
    <w:rsid w:val="00B7417F"/>
    <w:rsid w:val="00B800AA"/>
    <w:rsid w:val="00B83123"/>
    <w:rsid w:val="00B84D73"/>
    <w:rsid w:val="00B95AAA"/>
    <w:rsid w:val="00BA0DA7"/>
    <w:rsid w:val="00BA7147"/>
    <w:rsid w:val="00BC4927"/>
    <w:rsid w:val="00BCAAF8"/>
    <w:rsid w:val="00BD40C1"/>
    <w:rsid w:val="00BD4E30"/>
    <w:rsid w:val="00BF2FB8"/>
    <w:rsid w:val="00BF543E"/>
    <w:rsid w:val="00C00477"/>
    <w:rsid w:val="00C05314"/>
    <w:rsid w:val="00C14045"/>
    <w:rsid w:val="00C26E31"/>
    <w:rsid w:val="00C27EAD"/>
    <w:rsid w:val="00C313B6"/>
    <w:rsid w:val="00C410C3"/>
    <w:rsid w:val="00C44FA1"/>
    <w:rsid w:val="00C46260"/>
    <w:rsid w:val="00C54DCB"/>
    <w:rsid w:val="00C60E86"/>
    <w:rsid w:val="00C665E3"/>
    <w:rsid w:val="00C73E88"/>
    <w:rsid w:val="00C75950"/>
    <w:rsid w:val="00C868C8"/>
    <w:rsid w:val="00C921DD"/>
    <w:rsid w:val="00C93FBD"/>
    <w:rsid w:val="00C9419D"/>
    <w:rsid w:val="00CB0713"/>
    <w:rsid w:val="00CB5CE7"/>
    <w:rsid w:val="00CC5255"/>
    <w:rsid w:val="00CC6F38"/>
    <w:rsid w:val="00CD3D51"/>
    <w:rsid w:val="00CE2471"/>
    <w:rsid w:val="00CF21DC"/>
    <w:rsid w:val="00CF4154"/>
    <w:rsid w:val="00CF4426"/>
    <w:rsid w:val="00D02AA5"/>
    <w:rsid w:val="00D277F5"/>
    <w:rsid w:val="00D42F73"/>
    <w:rsid w:val="00D46108"/>
    <w:rsid w:val="00D47C99"/>
    <w:rsid w:val="00D5076F"/>
    <w:rsid w:val="00D50ABE"/>
    <w:rsid w:val="00D51025"/>
    <w:rsid w:val="00D51F79"/>
    <w:rsid w:val="00D67E4E"/>
    <w:rsid w:val="00D72017"/>
    <w:rsid w:val="00D81560"/>
    <w:rsid w:val="00D85F1F"/>
    <w:rsid w:val="00D927FA"/>
    <w:rsid w:val="00D9735B"/>
    <w:rsid w:val="00DB463B"/>
    <w:rsid w:val="00DB7733"/>
    <w:rsid w:val="00DB7BD8"/>
    <w:rsid w:val="00DD3BDD"/>
    <w:rsid w:val="00DD5993"/>
    <w:rsid w:val="00DD5B6D"/>
    <w:rsid w:val="00DE2530"/>
    <w:rsid w:val="00DE3A66"/>
    <w:rsid w:val="00DF38BC"/>
    <w:rsid w:val="00E01A19"/>
    <w:rsid w:val="00E151AE"/>
    <w:rsid w:val="00E15FAC"/>
    <w:rsid w:val="00E27618"/>
    <w:rsid w:val="00E33574"/>
    <w:rsid w:val="00E50324"/>
    <w:rsid w:val="00E5504D"/>
    <w:rsid w:val="00E677E3"/>
    <w:rsid w:val="00E71E6E"/>
    <w:rsid w:val="00E7548A"/>
    <w:rsid w:val="00E76F55"/>
    <w:rsid w:val="00E837A2"/>
    <w:rsid w:val="00E870CF"/>
    <w:rsid w:val="00E90F83"/>
    <w:rsid w:val="00E94A77"/>
    <w:rsid w:val="00E9531B"/>
    <w:rsid w:val="00E977BB"/>
    <w:rsid w:val="00EAB523"/>
    <w:rsid w:val="00EB79D5"/>
    <w:rsid w:val="00EC6114"/>
    <w:rsid w:val="00ED5A4B"/>
    <w:rsid w:val="00EE68C6"/>
    <w:rsid w:val="00EE7EFD"/>
    <w:rsid w:val="00EF0263"/>
    <w:rsid w:val="00EF149E"/>
    <w:rsid w:val="00EF2FFC"/>
    <w:rsid w:val="00F0219E"/>
    <w:rsid w:val="00F12DF5"/>
    <w:rsid w:val="00F17AFA"/>
    <w:rsid w:val="00F2106B"/>
    <w:rsid w:val="00F34119"/>
    <w:rsid w:val="00F35750"/>
    <w:rsid w:val="00F37268"/>
    <w:rsid w:val="00F40DA2"/>
    <w:rsid w:val="00F41FAD"/>
    <w:rsid w:val="00F434CF"/>
    <w:rsid w:val="00F50789"/>
    <w:rsid w:val="00F53A39"/>
    <w:rsid w:val="00F54AE7"/>
    <w:rsid w:val="00F56CC3"/>
    <w:rsid w:val="00F65F0E"/>
    <w:rsid w:val="00F73F67"/>
    <w:rsid w:val="00F77432"/>
    <w:rsid w:val="00F834A0"/>
    <w:rsid w:val="00F90D20"/>
    <w:rsid w:val="00F92048"/>
    <w:rsid w:val="00FA0B1E"/>
    <w:rsid w:val="00FA687D"/>
    <w:rsid w:val="00FB0AF1"/>
    <w:rsid w:val="00FB1457"/>
    <w:rsid w:val="00FB33E2"/>
    <w:rsid w:val="00FB3CE1"/>
    <w:rsid w:val="00FB412C"/>
    <w:rsid w:val="00FC6530"/>
    <w:rsid w:val="00FF0272"/>
    <w:rsid w:val="00FF627C"/>
    <w:rsid w:val="0104BB37"/>
    <w:rsid w:val="01206AC2"/>
    <w:rsid w:val="01ACB4AD"/>
    <w:rsid w:val="01B8513B"/>
    <w:rsid w:val="01D70C2C"/>
    <w:rsid w:val="01EC02C3"/>
    <w:rsid w:val="01F0C202"/>
    <w:rsid w:val="0216B9B4"/>
    <w:rsid w:val="025A8865"/>
    <w:rsid w:val="025FF98B"/>
    <w:rsid w:val="02A96B26"/>
    <w:rsid w:val="02BAFD1D"/>
    <w:rsid w:val="02CDF4C6"/>
    <w:rsid w:val="02E8C71A"/>
    <w:rsid w:val="02F55C5F"/>
    <w:rsid w:val="032E39F0"/>
    <w:rsid w:val="035F8F54"/>
    <w:rsid w:val="039ADF56"/>
    <w:rsid w:val="03A64E02"/>
    <w:rsid w:val="03D37BB2"/>
    <w:rsid w:val="03E71DEF"/>
    <w:rsid w:val="03FDE13C"/>
    <w:rsid w:val="03FF340E"/>
    <w:rsid w:val="044369BA"/>
    <w:rsid w:val="046E0064"/>
    <w:rsid w:val="04E0A849"/>
    <w:rsid w:val="04FEF5E3"/>
    <w:rsid w:val="054D0720"/>
    <w:rsid w:val="05B0F498"/>
    <w:rsid w:val="05BD4501"/>
    <w:rsid w:val="0619BD81"/>
    <w:rsid w:val="06366C12"/>
    <w:rsid w:val="063F8688"/>
    <w:rsid w:val="067EB264"/>
    <w:rsid w:val="06D7C2C1"/>
    <w:rsid w:val="071A4770"/>
    <w:rsid w:val="07AF878A"/>
    <w:rsid w:val="07C027DD"/>
    <w:rsid w:val="07DAE3AC"/>
    <w:rsid w:val="07DDF04C"/>
    <w:rsid w:val="080F9526"/>
    <w:rsid w:val="083B0BD5"/>
    <w:rsid w:val="0854DEC7"/>
    <w:rsid w:val="0884AD26"/>
    <w:rsid w:val="0889F7B7"/>
    <w:rsid w:val="08A8279D"/>
    <w:rsid w:val="08BACF2D"/>
    <w:rsid w:val="08D9966C"/>
    <w:rsid w:val="08D9B104"/>
    <w:rsid w:val="09FC64A8"/>
    <w:rsid w:val="0A079D81"/>
    <w:rsid w:val="0A0A0D01"/>
    <w:rsid w:val="0A0CE033"/>
    <w:rsid w:val="0A4B387D"/>
    <w:rsid w:val="0A54E232"/>
    <w:rsid w:val="0ACF4285"/>
    <w:rsid w:val="0AFFC5D2"/>
    <w:rsid w:val="0B042E82"/>
    <w:rsid w:val="0B248BCE"/>
    <w:rsid w:val="0B685D90"/>
    <w:rsid w:val="0B75CB58"/>
    <w:rsid w:val="0B929793"/>
    <w:rsid w:val="0B9609BB"/>
    <w:rsid w:val="0BBD9EE3"/>
    <w:rsid w:val="0BE4F05E"/>
    <w:rsid w:val="0BE830DD"/>
    <w:rsid w:val="0C61F999"/>
    <w:rsid w:val="0CAA47AC"/>
    <w:rsid w:val="0CB937C0"/>
    <w:rsid w:val="0CF9739A"/>
    <w:rsid w:val="0D4D3A59"/>
    <w:rsid w:val="0D54F3EA"/>
    <w:rsid w:val="0D56E588"/>
    <w:rsid w:val="0D665341"/>
    <w:rsid w:val="0D665EEE"/>
    <w:rsid w:val="0D8FAC75"/>
    <w:rsid w:val="0DA4993A"/>
    <w:rsid w:val="0DC287D0"/>
    <w:rsid w:val="0E214A44"/>
    <w:rsid w:val="0E2B72F0"/>
    <w:rsid w:val="0E50A6C2"/>
    <w:rsid w:val="0E52ADD0"/>
    <w:rsid w:val="0E8821EB"/>
    <w:rsid w:val="0EB8CEE6"/>
    <w:rsid w:val="0EE1F23F"/>
    <w:rsid w:val="0EE95AA6"/>
    <w:rsid w:val="0F3C6819"/>
    <w:rsid w:val="0FA5CD3F"/>
    <w:rsid w:val="0FC211FD"/>
    <w:rsid w:val="0FEE4744"/>
    <w:rsid w:val="1003B650"/>
    <w:rsid w:val="1012A038"/>
    <w:rsid w:val="103337EE"/>
    <w:rsid w:val="10743081"/>
    <w:rsid w:val="1080D387"/>
    <w:rsid w:val="10EC101B"/>
    <w:rsid w:val="1117C976"/>
    <w:rsid w:val="113C93DD"/>
    <w:rsid w:val="113D48DE"/>
    <w:rsid w:val="116291FF"/>
    <w:rsid w:val="11AC14E9"/>
    <w:rsid w:val="11C8EB65"/>
    <w:rsid w:val="11D9BDC2"/>
    <w:rsid w:val="121AC447"/>
    <w:rsid w:val="1256AD89"/>
    <w:rsid w:val="12956F0F"/>
    <w:rsid w:val="12D022B9"/>
    <w:rsid w:val="12D25031"/>
    <w:rsid w:val="13731784"/>
    <w:rsid w:val="137D72E1"/>
    <w:rsid w:val="137F331C"/>
    <w:rsid w:val="1397A199"/>
    <w:rsid w:val="13AE0889"/>
    <w:rsid w:val="13EBA531"/>
    <w:rsid w:val="140F9B5A"/>
    <w:rsid w:val="1428C269"/>
    <w:rsid w:val="1434292E"/>
    <w:rsid w:val="14A3A04F"/>
    <w:rsid w:val="14A4391A"/>
    <w:rsid w:val="14BB5506"/>
    <w:rsid w:val="14DBB52E"/>
    <w:rsid w:val="1505A608"/>
    <w:rsid w:val="15369E38"/>
    <w:rsid w:val="153F4A50"/>
    <w:rsid w:val="15729CC8"/>
    <w:rsid w:val="1579338D"/>
    <w:rsid w:val="15C4D46E"/>
    <w:rsid w:val="161F87A4"/>
    <w:rsid w:val="16365F97"/>
    <w:rsid w:val="16396AA1"/>
    <w:rsid w:val="16432701"/>
    <w:rsid w:val="1665A56C"/>
    <w:rsid w:val="16CAA8F9"/>
    <w:rsid w:val="16F41679"/>
    <w:rsid w:val="170775EB"/>
    <w:rsid w:val="1729376E"/>
    <w:rsid w:val="173A51F4"/>
    <w:rsid w:val="17827B49"/>
    <w:rsid w:val="178C1C21"/>
    <w:rsid w:val="17932A68"/>
    <w:rsid w:val="179A0683"/>
    <w:rsid w:val="17B796AC"/>
    <w:rsid w:val="17DA647C"/>
    <w:rsid w:val="180E598F"/>
    <w:rsid w:val="18374233"/>
    <w:rsid w:val="185413A5"/>
    <w:rsid w:val="18689AC5"/>
    <w:rsid w:val="18B93C1C"/>
    <w:rsid w:val="18FBB460"/>
    <w:rsid w:val="1942BF63"/>
    <w:rsid w:val="194F36A3"/>
    <w:rsid w:val="195067BB"/>
    <w:rsid w:val="196A485B"/>
    <w:rsid w:val="196FE42F"/>
    <w:rsid w:val="19786107"/>
    <w:rsid w:val="19B4A846"/>
    <w:rsid w:val="19B88828"/>
    <w:rsid w:val="19CCFA9F"/>
    <w:rsid w:val="19E1FA31"/>
    <w:rsid w:val="19E457CD"/>
    <w:rsid w:val="19F07958"/>
    <w:rsid w:val="1A329756"/>
    <w:rsid w:val="1A35CD7A"/>
    <w:rsid w:val="1A5D7A47"/>
    <w:rsid w:val="1A701BC4"/>
    <w:rsid w:val="1A93F9FA"/>
    <w:rsid w:val="1ABEF259"/>
    <w:rsid w:val="1AC1E687"/>
    <w:rsid w:val="1AC98BE6"/>
    <w:rsid w:val="1AFCD558"/>
    <w:rsid w:val="1B6BFEA0"/>
    <w:rsid w:val="1B95A137"/>
    <w:rsid w:val="1B96B4A1"/>
    <w:rsid w:val="1BACFAC6"/>
    <w:rsid w:val="1BAF10BA"/>
    <w:rsid w:val="1BB0F7D0"/>
    <w:rsid w:val="1C0E1DD2"/>
    <w:rsid w:val="1C2ACF3F"/>
    <w:rsid w:val="1C3EFD22"/>
    <w:rsid w:val="1C693BD9"/>
    <w:rsid w:val="1CB3C01D"/>
    <w:rsid w:val="1CE065D4"/>
    <w:rsid w:val="1CEAC326"/>
    <w:rsid w:val="1CF5FEA9"/>
    <w:rsid w:val="1CF6D801"/>
    <w:rsid w:val="1D6426CF"/>
    <w:rsid w:val="1D80C1AF"/>
    <w:rsid w:val="1DB69BCC"/>
    <w:rsid w:val="1DC836BE"/>
    <w:rsid w:val="1DC88B08"/>
    <w:rsid w:val="1DDD846F"/>
    <w:rsid w:val="1DE0C17E"/>
    <w:rsid w:val="1DF4DC86"/>
    <w:rsid w:val="1E8798AB"/>
    <w:rsid w:val="1E94ED64"/>
    <w:rsid w:val="1EA7BD45"/>
    <w:rsid w:val="1EF6F6FF"/>
    <w:rsid w:val="1EF8F7D5"/>
    <w:rsid w:val="1F1B9BE5"/>
    <w:rsid w:val="1F41CEC8"/>
    <w:rsid w:val="1F56F67A"/>
    <w:rsid w:val="1FDFCCB0"/>
    <w:rsid w:val="204E430F"/>
    <w:rsid w:val="207440B0"/>
    <w:rsid w:val="208732DE"/>
    <w:rsid w:val="20AC81E6"/>
    <w:rsid w:val="2151345B"/>
    <w:rsid w:val="21946021"/>
    <w:rsid w:val="220F4CBA"/>
    <w:rsid w:val="222F2D74"/>
    <w:rsid w:val="2247D85A"/>
    <w:rsid w:val="2257B98D"/>
    <w:rsid w:val="22B0E497"/>
    <w:rsid w:val="22BB2000"/>
    <w:rsid w:val="22BC0A96"/>
    <w:rsid w:val="22D7506F"/>
    <w:rsid w:val="230FC05C"/>
    <w:rsid w:val="232530DC"/>
    <w:rsid w:val="23282DF5"/>
    <w:rsid w:val="2337EDB5"/>
    <w:rsid w:val="234B3623"/>
    <w:rsid w:val="23744EE7"/>
    <w:rsid w:val="238D3490"/>
    <w:rsid w:val="23C38144"/>
    <w:rsid w:val="23CD60FC"/>
    <w:rsid w:val="23F36A63"/>
    <w:rsid w:val="240050F9"/>
    <w:rsid w:val="24581EDB"/>
    <w:rsid w:val="24C5EB2E"/>
    <w:rsid w:val="253A489B"/>
    <w:rsid w:val="255C157B"/>
    <w:rsid w:val="257A754D"/>
    <w:rsid w:val="257FF7C8"/>
    <w:rsid w:val="25B29EA4"/>
    <w:rsid w:val="25F2A83B"/>
    <w:rsid w:val="26021ABD"/>
    <w:rsid w:val="26189054"/>
    <w:rsid w:val="26A8135D"/>
    <w:rsid w:val="26ADB62F"/>
    <w:rsid w:val="26B5E001"/>
    <w:rsid w:val="26C8DAC3"/>
    <w:rsid w:val="26DFEB74"/>
    <w:rsid w:val="277262C4"/>
    <w:rsid w:val="27BC2053"/>
    <w:rsid w:val="27DE4D39"/>
    <w:rsid w:val="2804018B"/>
    <w:rsid w:val="283B0B7F"/>
    <w:rsid w:val="28901A03"/>
    <w:rsid w:val="289DAA9B"/>
    <w:rsid w:val="28B8C42E"/>
    <w:rsid w:val="28DAD504"/>
    <w:rsid w:val="28DDAA5B"/>
    <w:rsid w:val="28F7BA02"/>
    <w:rsid w:val="292A398A"/>
    <w:rsid w:val="29819BFA"/>
    <w:rsid w:val="29BADA71"/>
    <w:rsid w:val="29F61194"/>
    <w:rsid w:val="2A18C4D7"/>
    <w:rsid w:val="2A2FC801"/>
    <w:rsid w:val="2A64E196"/>
    <w:rsid w:val="2A9BA724"/>
    <w:rsid w:val="2ADC08CD"/>
    <w:rsid w:val="2AEB1850"/>
    <w:rsid w:val="2B04BAE9"/>
    <w:rsid w:val="2B43C294"/>
    <w:rsid w:val="2B730EA3"/>
    <w:rsid w:val="2BB2EC19"/>
    <w:rsid w:val="2C6238CD"/>
    <w:rsid w:val="2C729ECB"/>
    <w:rsid w:val="2CD86E19"/>
    <w:rsid w:val="2D00AB0A"/>
    <w:rsid w:val="2D578621"/>
    <w:rsid w:val="2D6AFF4E"/>
    <w:rsid w:val="2D72AB97"/>
    <w:rsid w:val="2D91A905"/>
    <w:rsid w:val="2DA10A2D"/>
    <w:rsid w:val="2DA1B7D7"/>
    <w:rsid w:val="2DABE7C2"/>
    <w:rsid w:val="2DE2B6B0"/>
    <w:rsid w:val="2DE61B3C"/>
    <w:rsid w:val="2DF45A0B"/>
    <w:rsid w:val="2E213C69"/>
    <w:rsid w:val="2E987ADC"/>
    <w:rsid w:val="2EB95B30"/>
    <w:rsid w:val="2EF78AE9"/>
    <w:rsid w:val="2F12C87C"/>
    <w:rsid w:val="2F3B519C"/>
    <w:rsid w:val="2F617B30"/>
    <w:rsid w:val="2F873C84"/>
    <w:rsid w:val="2FC9A3C5"/>
    <w:rsid w:val="2FFCC78C"/>
    <w:rsid w:val="304D63A2"/>
    <w:rsid w:val="30F21446"/>
    <w:rsid w:val="30FC02BA"/>
    <w:rsid w:val="310116F4"/>
    <w:rsid w:val="31659B8A"/>
    <w:rsid w:val="3226F3F3"/>
    <w:rsid w:val="322991C4"/>
    <w:rsid w:val="323D1D13"/>
    <w:rsid w:val="324E2A16"/>
    <w:rsid w:val="325DD561"/>
    <w:rsid w:val="3293524E"/>
    <w:rsid w:val="32EC75E0"/>
    <w:rsid w:val="3318F9ED"/>
    <w:rsid w:val="33257295"/>
    <w:rsid w:val="3342FC76"/>
    <w:rsid w:val="335C9A50"/>
    <w:rsid w:val="33846F05"/>
    <w:rsid w:val="3392BB74"/>
    <w:rsid w:val="3395DAD4"/>
    <w:rsid w:val="33B549D6"/>
    <w:rsid w:val="33FD4A1D"/>
    <w:rsid w:val="342D0954"/>
    <w:rsid w:val="343926C3"/>
    <w:rsid w:val="34417AE0"/>
    <w:rsid w:val="3447F93F"/>
    <w:rsid w:val="34AFD393"/>
    <w:rsid w:val="34DFDA3F"/>
    <w:rsid w:val="34EFF96D"/>
    <w:rsid w:val="35230594"/>
    <w:rsid w:val="3526A053"/>
    <w:rsid w:val="353F2B1E"/>
    <w:rsid w:val="3594E5A0"/>
    <w:rsid w:val="35A2FF3D"/>
    <w:rsid w:val="35A9A5CE"/>
    <w:rsid w:val="35B36848"/>
    <w:rsid w:val="35B643B0"/>
    <w:rsid w:val="35BCEDD3"/>
    <w:rsid w:val="35C08D37"/>
    <w:rsid w:val="35EA5E0F"/>
    <w:rsid w:val="360662AC"/>
    <w:rsid w:val="362BBE99"/>
    <w:rsid w:val="362F5B46"/>
    <w:rsid w:val="365EAEB7"/>
    <w:rsid w:val="36BA9BAB"/>
    <w:rsid w:val="3724B0FB"/>
    <w:rsid w:val="3752BBC9"/>
    <w:rsid w:val="376796B6"/>
    <w:rsid w:val="37DAD8EB"/>
    <w:rsid w:val="380A627E"/>
    <w:rsid w:val="380B8CC1"/>
    <w:rsid w:val="38184F3A"/>
    <w:rsid w:val="381A5586"/>
    <w:rsid w:val="381DE94F"/>
    <w:rsid w:val="3864B851"/>
    <w:rsid w:val="388DFC49"/>
    <w:rsid w:val="391857DC"/>
    <w:rsid w:val="392A4449"/>
    <w:rsid w:val="39678315"/>
    <w:rsid w:val="3974E42B"/>
    <w:rsid w:val="39808985"/>
    <w:rsid w:val="39893164"/>
    <w:rsid w:val="399D98E3"/>
    <w:rsid w:val="39AB54B7"/>
    <w:rsid w:val="39B47614"/>
    <w:rsid w:val="39CA95D8"/>
    <w:rsid w:val="3A181047"/>
    <w:rsid w:val="3ADD0400"/>
    <w:rsid w:val="3B3C6E24"/>
    <w:rsid w:val="3B81BDCB"/>
    <w:rsid w:val="3B896713"/>
    <w:rsid w:val="3B91D24B"/>
    <w:rsid w:val="3BAB96D8"/>
    <w:rsid w:val="3BBC207C"/>
    <w:rsid w:val="3BE28A46"/>
    <w:rsid w:val="3BE9399E"/>
    <w:rsid w:val="3C079BEC"/>
    <w:rsid w:val="3C766EFE"/>
    <w:rsid w:val="3CB9C453"/>
    <w:rsid w:val="3CF2BB0F"/>
    <w:rsid w:val="3D233BFB"/>
    <w:rsid w:val="3D563C40"/>
    <w:rsid w:val="3D5E58C3"/>
    <w:rsid w:val="3D853499"/>
    <w:rsid w:val="3DBE0673"/>
    <w:rsid w:val="3DF9EFCE"/>
    <w:rsid w:val="3E0BDFBE"/>
    <w:rsid w:val="3E552073"/>
    <w:rsid w:val="3E7DA616"/>
    <w:rsid w:val="3EC1CAD1"/>
    <w:rsid w:val="3EF001F7"/>
    <w:rsid w:val="3F11156F"/>
    <w:rsid w:val="3F2EA761"/>
    <w:rsid w:val="3F3B903F"/>
    <w:rsid w:val="3FAC7B87"/>
    <w:rsid w:val="3FC11801"/>
    <w:rsid w:val="3FD6D776"/>
    <w:rsid w:val="401E33CD"/>
    <w:rsid w:val="40682EA2"/>
    <w:rsid w:val="4070A1CB"/>
    <w:rsid w:val="4075DB43"/>
    <w:rsid w:val="4099551C"/>
    <w:rsid w:val="40D41484"/>
    <w:rsid w:val="41323F76"/>
    <w:rsid w:val="414BE418"/>
    <w:rsid w:val="4177FAA1"/>
    <w:rsid w:val="41B094FE"/>
    <w:rsid w:val="41C45078"/>
    <w:rsid w:val="41E65E20"/>
    <w:rsid w:val="41FC1BF3"/>
    <w:rsid w:val="41FF6CEB"/>
    <w:rsid w:val="4233F2CE"/>
    <w:rsid w:val="42481AAD"/>
    <w:rsid w:val="4250A125"/>
    <w:rsid w:val="425B6191"/>
    <w:rsid w:val="4276C063"/>
    <w:rsid w:val="428A68AD"/>
    <w:rsid w:val="428FB4F2"/>
    <w:rsid w:val="42E01856"/>
    <w:rsid w:val="42E3BAA1"/>
    <w:rsid w:val="42F019EF"/>
    <w:rsid w:val="43097C98"/>
    <w:rsid w:val="436A0EEC"/>
    <w:rsid w:val="43A555B3"/>
    <w:rsid w:val="43A6CF75"/>
    <w:rsid w:val="43C58FDF"/>
    <w:rsid w:val="443CF3D4"/>
    <w:rsid w:val="4441BD20"/>
    <w:rsid w:val="44583397"/>
    <w:rsid w:val="445FB821"/>
    <w:rsid w:val="4460CE08"/>
    <w:rsid w:val="448128D4"/>
    <w:rsid w:val="449BC1D2"/>
    <w:rsid w:val="44DB229D"/>
    <w:rsid w:val="453A0195"/>
    <w:rsid w:val="456E06E4"/>
    <w:rsid w:val="45A72418"/>
    <w:rsid w:val="45B7C402"/>
    <w:rsid w:val="45DE1F88"/>
    <w:rsid w:val="4619E3FB"/>
    <w:rsid w:val="4631B7C0"/>
    <w:rsid w:val="46415DEA"/>
    <w:rsid w:val="464D9970"/>
    <w:rsid w:val="465404B6"/>
    <w:rsid w:val="47522EBC"/>
    <w:rsid w:val="47884B62"/>
    <w:rsid w:val="47990BA9"/>
    <w:rsid w:val="47E799C2"/>
    <w:rsid w:val="47E81594"/>
    <w:rsid w:val="47EF30E1"/>
    <w:rsid w:val="47F6D04F"/>
    <w:rsid w:val="4831FACB"/>
    <w:rsid w:val="484C8689"/>
    <w:rsid w:val="4862F0A5"/>
    <w:rsid w:val="4864D1B6"/>
    <w:rsid w:val="4896C90B"/>
    <w:rsid w:val="489A5F55"/>
    <w:rsid w:val="48ED3A7F"/>
    <w:rsid w:val="48EDFA98"/>
    <w:rsid w:val="4927FDFA"/>
    <w:rsid w:val="49549D89"/>
    <w:rsid w:val="499D7F50"/>
    <w:rsid w:val="4A233BDD"/>
    <w:rsid w:val="4A47883C"/>
    <w:rsid w:val="4A5F93DF"/>
    <w:rsid w:val="4A88B0C8"/>
    <w:rsid w:val="4AB47F88"/>
    <w:rsid w:val="4B13B6CE"/>
    <w:rsid w:val="4B491872"/>
    <w:rsid w:val="4B54C12C"/>
    <w:rsid w:val="4B57BCDF"/>
    <w:rsid w:val="4B676E7F"/>
    <w:rsid w:val="4B8CE7EB"/>
    <w:rsid w:val="4B992D41"/>
    <w:rsid w:val="4B9CA2AF"/>
    <w:rsid w:val="4BF6A33A"/>
    <w:rsid w:val="4C3598C3"/>
    <w:rsid w:val="4CC29246"/>
    <w:rsid w:val="4CC62405"/>
    <w:rsid w:val="4D10196D"/>
    <w:rsid w:val="4D5FEFDD"/>
    <w:rsid w:val="4D7F9EBE"/>
    <w:rsid w:val="4D9DA1B4"/>
    <w:rsid w:val="4DA8FD12"/>
    <w:rsid w:val="4DCD7C35"/>
    <w:rsid w:val="4DED7898"/>
    <w:rsid w:val="4DFB370A"/>
    <w:rsid w:val="4E0EA193"/>
    <w:rsid w:val="4EB7551D"/>
    <w:rsid w:val="4EC36A15"/>
    <w:rsid w:val="4EE4B4B2"/>
    <w:rsid w:val="4F6E692A"/>
    <w:rsid w:val="4F802C4F"/>
    <w:rsid w:val="4F8FBF57"/>
    <w:rsid w:val="4FBEB8C2"/>
    <w:rsid w:val="500C761C"/>
    <w:rsid w:val="501D442E"/>
    <w:rsid w:val="5042B694"/>
    <w:rsid w:val="508F070E"/>
    <w:rsid w:val="509063C4"/>
    <w:rsid w:val="50B2C1C5"/>
    <w:rsid w:val="50DF4B79"/>
    <w:rsid w:val="50E7137D"/>
    <w:rsid w:val="5101B46F"/>
    <w:rsid w:val="51432B43"/>
    <w:rsid w:val="5148B2A0"/>
    <w:rsid w:val="51635F27"/>
    <w:rsid w:val="51658263"/>
    <w:rsid w:val="5188117C"/>
    <w:rsid w:val="518FDBE9"/>
    <w:rsid w:val="51F68E06"/>
    <w:rsid w:val="51FD5322"/>
    <w:rsid w:val="5218664F"/>
    <w:rsid w:val="5244BE30"/>
    <w:rsid w:val="524EAAFF"/>
    <w:rsid w:val="5284128E"/>
    <w:rsid w:val="5290F8B7"/>
    <w:rsid w:val="52AB4D55"/>
    <w:rsid w:val="52D54B88"/>
    <w:rsid w:val="52FCEA42"/>
    <w:rsid w:val="5301E406"/>
    <w:rsid w:val="531D5B05"/>
    <w:rsid w:val="531E2150"/>
    <w:rsid w:val="5330F6EF"/>
    <w:rsid w:val="534AF405"/>
    <w:rsid w:val="537015DF"/>
    <w:rsid w:val="53962962"/>
    <w:rsid w:val="5468A82F"/>
    <w:rsid w:val="54A1F278"/>
    <w:rsid w:val="54A7BA97"/>
    <w:rsid w:val="54A86D63"/>
    <w:rsid w:val="54BACEDC"/>
    <w:rsid w:val="54FA103C"/>
    <w:rsid w:val="551DABE5"/>
    <w:rsid w:val="5532DB40"/>
    <w:rsid w:val="5532F44F"/>
    <w:rsid w:val="55450751"/>
    <w:rsid w:val="55641349"/>
    <w:rsid w:val="55BC18E1"/>
    <w:rsid w:val="561E171F"/>
    <w:rsid w:val="564C5EB5"/>
    <w:rsid w:val="56CF2DD8"/>
    <w:rsid w:val="56FC3992"/>
    <w:rsid w:val="57D63E00"/>
    <w:rsid w:val="5807A7C5"/>
    <w:rsid w:val="580F6E62"/>
    <w:rsid w:val="5811ECCE"/>
    <w:rsid w:val="58518067"/>
    <w:rsid w:val="58576C91"/>
    <w:rsid w:val="58676C61"/>
    <w:rsid w:val="588E7D20"/>
    <w:rsid w:val="58ED7A13"/>
    <w:rsid w:val="58F13DB5"/>
    <w:rsid w:val="59090D17"/>
    <w:rsid w:val="591F0B5B"/>
    <w:rsid w:val="59224BDB"/>
    <w:rsid w:val="5967D9AB"/>
    <w:rsid w:val="59842A81"/>
    <w:rsid w:val="59E02359"/>
    <w:rsid w:val="59EC1D8B"/>
    <w:rsid w:val="5A09724A"/>
    <w:rsid w:val="5A2AAE63"/>
    <w:rsid w:val="5A48D00F"/>
    <w:rsid w:val="5A82869B"/>
    <w:rsid w:val="5A86C1E5"/>
    <w:rsid w:val="5A9B6A25"/>
    <w:rsid w:val="5AB19AFC"/>
    <w:rsid w:val="5AB38170"/>
    <w:rsid w:val="5AD72D05"/>
    <w:rsid w:val="5AD7DA91"/>
    <w:rsid w:val="5ADA6D82"/>
    <w:rsid w:val="5AF23FEA"/>
    <w:rsid w:val="5B06E87D"/>
    <w:rsid w:val="5B236645"/>
    <w:rsid w:val="5B23D477"/>
    <w:rsid w:val="5B2ED629"/>
    <w:rsid w:val="5B309F50"/>
    <w:rsid w:val="5B32F719"/>
    <w:rsid w:val="5B375B8D"/>
    <w:rsid w:val="5B3F2A14"/>
    <w:rsid w:val="5B4D81F5"/>
    <w:rsid w:val="5B4EDB89"/>
    <w:rsid w:val="5B6D79C5"/>
    <w:rsid w:val="5B808CE6"/>
    <w:rsid w:val="5BB1C17D"/>
    <w:rsid w:val="5BFF2441"/>
    <w:rsid w:val="5C06E1FF"/>
    <w:rsid w:val="5C168377"/>
    <w:rsid w:val="5CBF36A6"/>
    <w:rsid w:val="5D087100"/>
    <w:rsid w:val="5D5BAE10"/>
    <w:rsid w:val="5D643B12"/>
    <w:rsid w:val="5E221D21"/>
    <w:rsid w:val="5E4A65D7"/>
    <w:rsid w:val="5E53F44B"/>
    <w:rsid w:val="5E64CEBB"/>
    <w:rsid w:val="5E7657BD"/>
    <w:rsid w:val="5EFBB4D1"/>
    <w:rsid w:val="5F03AAB2"/>
    <w:rsid w:val="5F14E188"/>
    <w:rsid w:val="5F2D906B"/>
    <w:rsid w:val="5F3D09D6"/>
    <w:rsid w:val="5F4F8F5F"/>
    <w:rsid w:val="5F7D423A"/>
    <w:rsid w:val="5FCC884C"/>
    <w:rsid w:val="5FE65887"/>
    <w:rsid w:val="5FE93B20"/>
    <w:rsid w:val="60215F7A"/>
    <w:rsid w:val="6037D19A"/>
    <w:rsid w:val="603CCA76"/>
    <w:rsid w:val="606DEC58"/>
    <w:rsid w:val="608009F8"/>
    <w:rsid w:val="60D3F8DC"/>
    <w:rsid w:val="60EB64C8"/>
    <w:rsid w:val="60F5FB2F"/>
    <w:rsid w:val="6117C5C7"/>
    <w:rsid w:val="611E38BE"/>
    <w:rsid w:val="61395125"/>
    <w:rsid w:val="618000BF"/>
    <w:rsid w:val="618B58D7"/>
    <w:rsid w:val="61BB7509"/>
    <w:rsid w:val="61C85825"/>
    <w:rsid w:val="61D3A29F"/>
    <w:rsid w:val="61F38BC2"/>
    <w:rsid w:val="6200E753"/>
    <w:rsid w:val="6204DB3A"/>
    <w:rsid w:val="6221C4C0"/>
    <w:rsid w:val="62227678"/>
    <w:rsid w:val="6257FDE8"/>
    <w:rsid w:val="626E3256"/>
    <w:rsid w:val="6271B2CB"/>
    <w:rsid w:val="6271DE22"/>
    <w:rsid w:val="6275566E"/>
    <w:rsid w:val="62F6D2AF"/>
    <w:rsid w:val="6320480B"/>
    <w:rsid w:val="633FCCB5"/>
    <w:rsid w:val="636188D4"/>
    <w:rsid w:val="63A74CF9"/>
    <w:rsid w:val="63BC04CB"/>
    <w:rsid w:val="63D2D9EE"/>
    <w:rsid w:val="6424FFF1"/>
    <w:rsid w:val="644E2F04"/>
    <w:rsid w:val="64633287"/>
    <w:rsid w:val="647A0EA3"/>
    <w:rsid w:val="64F49967"/>
    <w:rsid w:val="650EEA52"/>
    <w:rsid w:val="65B6C274"/>
    <w:rsid w:val="661F420E"/>
    <w:rsid w:val="662CF431"/>
    <w:rsid w:val="66333738"/>
    <w:rsid w:val="6639006D"/>
    <w:rsid w:val="6641392B"/>
    <w:rsid w:val="665262A4"/>
    <w:rsid w:val="6660B53A"/>
    <w:rsid w:val="66682151"/>
    <w:rsid w:val="6683214D"/>
    <w:rsid w:val="669AB47E"/>
    <w:rsid w:val="66E02C33"/>
    <w:rsid w:val="671192C7"/>
    <w:rsid w:val="67239A11"/>
    <w:rsid w:val="673D4B43"/>
    <w:rsid w:val="673E8004"/>
    <w:rsid w:val="676A7A54"/>
    <w:rsid w:val="6793A409"/>
    <w:rsid w:val="681FEC09"/>
    <w:rsid w:val="68247189"/>
    <w:rsid w:val="683BA1E8"/>
    <w:rsid w:val="684BE605"/>
    <w:rsid w:val="68A241F4"/>
    <w:rsid w:val="68F48F4A"/>
    <w:rsid w:val="68F7D74F"/>
    <w:rsid w:val="697B4CA3"/>
    <w:rsid w:val="697F7A11"/>
    <w:rsid w:val="69ADAA59"/>
    <w:rsid w:val="69EE43DA"/>
    <w:rsid w:val="6A29AD4C"/>
    <w:rsid w:val="6A55CE23"/>
    <w:rsid w:val="6A8BDD92"/>
    <w:rsid w:val="6A93B1E5"/>
    <w:rsid w:val="6A9CE55E"/>
    <w:rsid w:val="6AA7D0FF"/>
    <w:rsid w:val="6AB00FF2"/>
    <w:rsid w:val="6AB9387B"/>
    <w:rsid w:val="6AEF9335"/>
    <w:rsid w:val="6AFAB7FC"/>
    <w:rsid w:val="6B0B600E"/>
    <w:rsid w:val="6B356D30"/>
    <w:rsid w:val="6B66EC2E"/>
    <w:rsid w:val="6B733035"/>
    <w:rsid w:val="6BBEF7D2"/>
    <w:rsid w:val="6C076C0D"/>
    <w:rsid w:val="6C83CE28"/>
    <w:rsid w:val="6C90ACC0"/>
    <w:rsid w:val="6CCF6B5F"/>
    <w:rsid w:val="6CDE5180"/>
    <w:rsid w:val="6CF793E7"/>
    <w:rsid w:val="6D1CABC9"/>
    <w:rsid w:val="6D5194D6"/>
    <w:rsid w:val="6D694DE7"/>
    <w:rsid w:val="6D6B085B"/>
    <w:rsid w:val="6D8C2918"/>
    <w:rsid w:val="6DE304C7"/>
    <w:rsid w:val="6E2B4DC4"/>
    <w:rsid w:val="6E52E10C"/>
    <w:rsid w:val="6E89F458"/>
    <w:rsid w:val="6EC36C15"/>
    <w:rsid w:val="6ECACB3A"/>
    <w:rsid w:val="6ED9DBB9"/>
    <w:rsid w:val="6EE19E9C"/>
    <w:rsid w:val="6EF5D40B"/>
    <w:rsid w:val="6F0C0297"/>
    <w:rsid w:val="6F0CB807"/>
    <w:rsid w:val="6F17B3D3"/>
    <w:rsid w:val="6F5CDDB5"/>
    <w:rsid w:val="6F688A7E"/>
    <w:rsid w:val="6F86BB85"/>
    <w:rsid w:val="6F89D558"/>
    <w:rsid w:val="7033824D"/>
    <w:rsid w:val="70592F14"/>
    <w:rsid w:val="70AE1D75"/>
    <w:rsid w:val="70B143E1"/>
    <w:rsid w:val="70CD13DC"/>
    <w:rsid w:val="7118A584"/>
    <w:rsid w:val="711F6B0E"/>
    <w:rsid w:val="712E0475"/>
    <w:rsid w:val="714AC06A"/>
    <w:rsid w:val="71526B10"/>
    <w:rsid w:val="71731E97"/>
    <w:rsid w:val="718EBF2C"/>
    <w:rsid w:val="71B75B14"/>
    <w:rsid w:val="71EAFFFB"/>
    <w:rsid w:val="71EE34C0"/>
    <w:rsid w:val="7216E126"/>
    <w:rsid w:val="722FE126"/>
    <w:rsid w:val="7279B7F1"/>
    <w:rsid w:val="7341C2BB"/>
    <w:rsid w:val="7346DBB6"/>
    <w:rsid w:val="7376802F"/>
    <w:rsid w:val="7385B079"/>
    <w:rsid w:val="7392EE6A"/>
    <w:rsid w:val="73CB038D"/>
    <w:rsid w:val="73E74490"/>
    <w:rsid w:val="73EB1553"/>
    <w:rsid w:val="73F1F386"/>
    <w:rsid w:val="74A5215B"/>
    <w:rsid w:val="74BD79C9"/>
    <w:rsid w:val="74DF48E8"/>
    <w:rsid w:val="751DB54A"/>
    <w:rsid w:val="753B1F5F"/>
    <w:rsid w:val="75BA0AC2"/>
    <w:rsid w:val="75C91B80"/>
    <w:rsid w:val="762EE8CC"/>
    <w:rsid w:val="762F54FB"/>
    <w:rsid w:val="763F2B84"/>
    <w:rsid w:val="765D3AD6"/>
    <w:rsid w:val="76D2B9A6"/>
    <w:rsid w:val="76EF16BF"/>
    <w:rsid w:val="77240A84"/>
    <w:rsid w:val="7732131C"/>
    <w:rsid w:val="773BF19E"/>
    <w:rsid w:val="776E9D0B"/>
    <w:rsid w:val="778FDDB1"/>
    <w:rsid w:val="77A31713"/>
    <w:rsid w:val="77A8638B"/>
    <w:rsid w:val="77F01525"/>
    <w:rsid w:val="781410D3"/>
    <w:rsid w:val="781DAD51"/>
    <w:rsid w:val="78709233"/>
    <w:rsid w:val="787ED0C4"/>
    <w:rsid w:val="7896CDF1"/>
    <w:rsid w:val="78C663CC"/>
    <w:rsid w:val="78E7951B"/>
    <w:rsid w:val="79080352"/>
    <w:rsid w:val="791AAB53"/>
    <w:rsid w:val="79206BD2"/>
    <w:rsid w:val="7942F8FB"/>
    <w:rsid w:val="794DCBB5"/>
    <w:rsid w:val="795463F1"/>
    <w:rsid w:val="7960B8BB"/>
    <w:rsid w:val="7984B808"/>
    <w:rsid w:val="799194FD"/>
    <w:rsid w:val="79990D55"/>
    <w:rsid w:val="79AA4966"/>
    <w:rsid w:val="79BCEC11"/>
    <w:rsid w:val="79F5E369"/>
    <w:rsid w:val="79FA493D"/>
    <w:rsid w:val="79FBEB0D"/>
    <w:rsid w:val="7A0C3505"/>
    <w:rsid w:val="7A205959"/>
    <w:rsid w:val="7A818D6A"/>
    <w:rsid w:val="7B0C07C8"/>
    <w:rsid w:val="7B13A56E"/>
    <w:rsid w:val="7B1C1DFB"/>
    <w:rsid w:val="7B31BC0B"/>
    <w:rsid w:val="7B4418DF"/>
    <w:rsid w:val="7B65CA5E"/>
    <w:rsid w:val="7BA01456"/>
    <w:rsid w:val="7BA2B1DE"/>
    <w:rsid w:val="7BBB1A25"/>
    <w:rsid w:val="7BD6D739"/>
    <w:rsid w:val="7C6451D9"/>
    <w:rsid w:val="7C69E8FC"/>
    <w:rsid w:val="7C8FEF9F"/>
    <w:rsid w:val="7C9721A7"/>
    <w:rsid w:val="7CB0E349"/>
    <w:rsid w:val="7D0ED065"/>
    <w:rsid w:val="7D2636D8"/>
    <w:rsid w:val="7DAD164C"/>
    <w:rsid w:val="7DBBB481"/>
    <w:rsid w:val="7DFBA05C"/>
    <w:rsid w:val="7E39C73B"/>
    <w:rsid w:val="7E5775F0"/>
    <w:rsid w:val="7E6D0546"/>
    <w:rsid w:val="7E71FF84"/>
    <w:rsid w:val="7EAFA8E9"/>
    <w:rsid w:val="7EB3D6B6"/>
    <w:rsid w:val="7EE320FA"/>
    <w:rsid w:val="7F094F68"/>
    <w:rsid w:val="7F3628C2"/>
    <w:rsid w:val="7F4B2518"/>
    <w:rsid w:val="7F64AEA2"/>
    <w:rsid w:val="7F68DDE5"/>
    <w:rsid w:val="7FA92BED"/>
    <w:rsid w:val="7FE33288"/>
    <w:rsid w:val="7FE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04EB"/>
  <w15:docId w15:val="{3146D381-0AD4-9E4E-97D7-B9AE54A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hAnsi="Tahoma" w:cs="Arial Unicode MS"/>
      <w:color w:val="000000"/>
      <w:u w:color="000000"/>
      <w:lang w:val="it-IT"/>
    </w:rPr>
  </w:style>
  <w:style w:type="character" w:customStyle="1" w:styleId="BrakB">
    <w:name w:val="Brak B"/>
    <w:rPr>
      <w:lang w:val="it-IT"/>
    </w:rPr>
  </w:style>
  <w:style w:type="paragraph" w:customStyle="1" w:styleId="Nagwek1">
    <w:name w:val="Nagłówek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eastAsia="Tahoma" w:hAnsi="Tahoma" w:cs="Tahom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21">
    <w:name w:val="Nagłówek 21"/>
    <w:next w:val="Normalny1"/>
    <w:pPr>
      <w:keepNext/>
      <w:tabs>
        <w:tab w:val="left" w:pos="576"/>
      </w:tabs>
      <w:suppressAutoHyphens/>
      <w:spacing w:line="240" w:lineRule="exact"/>
      <w:ind w:left="576" w:hanging="576"/>
      <w:outlineLvl w:val="0"/>
    </w:pPr>
    <w:rPr>
      <w:rFonts w:ascii="Tahoma Bold" w:eastAsia="Tahoma Bold" w:hAnsi="Tahoma Bold" w:cs="Tahoma Bold"/>
      <w:color w:val="000000"/>
      <w:sz w:val="12"/>
      <w:szCs w:val="1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ny1">
    <w:name w:val="Normalny1"/>
    <w:pPr>
      <w:suppressAutoHyphens/>
      <w:spacing w:line="320" w:lineRule="atLeast"/>
    </w:pPr>
    <w:rPr>
      <w:rFonts w:ascii="Tahoma" w:eastAsia="Tahoma" w:hAnsi="Tahoma" w:cs="Tahoma"/>
      <w:color w:val="000000"/>
      <w:u w:color="000000"/>
    </w:rPr>
  </w:style>
  <w:style w:type="paragraph" w:customStyle="1" w:styleId="TreA">
    <w:name w:val="Treść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ddress">
    <w:name w:val="HeaderAddress"/>
    <w:pPr>
      <w:suppressAutoHyphens/>
    </w:pPr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Legend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outline w:val="0"/>
      <w:color w:val="4F81BD"/>
      <w:sz w:val="18"/>
      <w:szCs w:val="18"/>
      <w:u w:val="single" w:color="4F81BD"/>
    </w:rPr>
  </w:style>
  <w:style w:type="character" w:customStyle="1" w:styleId="Hyperlink1">
    <w:name w:val="Hyperlink.1"/>
    <w:basedOn w:val="Brak"/>
    <w:rPr>
      <w:outline w:val="0"/>
      <w:color w:val="4F81BD"/>
      <w:kern w:val="16"/>
      <w:u w:val="single" w:color="4F81BD"/>
    </w:rPr>
  </w:style>
  <w:style w:type="table" w:styleId="Tabela-Siatka">
    <w:name w:val="Table Grid"/>
    <w:basedOn w:val="Standardowy"/>
    <w:uiPriority w:val="39"/>
    <w:rsid w:val="00CB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B5C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C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C0"/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0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0B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B1"/>
    <w:rPr>
      <w:b/>
      <w:bCs/>
    </w:rPr>
  </w:style>
  <w:style w:type="character" w:customStyle="1" w:styleId="BrakA">
    <w:name w:val="Brak A"/>
    <w:rsid w:val="00EC6114"/>
    <w:rPr>
      <w:lang w:val="it-IT"/>
    </w:rPr>
  </w:style>
  <w:style w:type="paragraph" w:styleId="Poprawka">
    <w:name w:val="Revision"/>
    <w:hidden/>
    <w:uiPriority w:val="99"/>
    <w:semiHidden/>
    <w:rsid w:val="00804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F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F6E"/>
  </w:style>
  <w:style w:type="character" w:styleId="Odwoanieprzypisukocowego">
    <w:name w:val="endnote reference"/>
    <w:basedOn w:val="Domylnaczcionkaakapitu"/>
    <w:uiPriority w:val="99"/>
    <w:semiHidden/>
    <w:unhideWhenUsed/>
    <w:rsid w:val="001E4F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ndstad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eusz.zydek@randstad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431C5474A6E042BB3EF77AA281A3CD" ma:contentTypeVersion="8" ma:contentTypeDescription="Utwórz nowy dokument." ma:contentTypeScope="" ma:versionID="6c5c96df63c5e7c3ad089b031480230b">
  <xsd:schema xmlns:xsd="http://www.w3.org/2001/XMLSchema" xmlns:xs="http://www.w3.org/2001/XMLSchema" xmlns:p="http://schemas.microsoft.com/office/2006/metadata/properties" xmlns:ns2="e96b853f-ce18-4c85-b253-3397f9074f2a" xmlns:ns3="7b806001-f250-4bc2-a379-ef9f7ab61598" targetNamespace="http://schemas.microsoft.com/office/2006/metadata/properties" ma:root="true" ma:fieldsID="9c9f00dbc758703fc413bd2ef9eb8af6" ns2:_="" ns3:_="">
    <xsd:import namespace="e96b853f-ce18-4c85-b253-3397f9074f2a"/>
    <xsd:import namespace="7b806001-f250-4bc2-a379-ef9f7ab61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853f-ce18-4c85-b253-3397f9074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06001-f250-4bc2-a379-ef9f7ab61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06001-f250-4bc2-a379-ef9f7ab61598">
      <UserInfo>
        <DisplayName>Joanna  Lewandowska</DisplayName>
        <AccountId>27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E553-1144-4DC9-B0D9-519DD827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b853f-ce18-4c85-b253-3397f9074f2a"/>
    <ds:schemaRef ds:uri="7b806001-f250-4bc2-a379-ef9f7ab61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5A03E-E44E-44BA-B463-1C17D5116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5BE88-6996-4C53-8013-5F542C5C516B}">
  <ds:schemaRefs>
    <ds:schemaRef ds:uri="http://schemas.microsoft.com/office/2006/metadata/properties"/>
    <ds:schemaRef ds:uri="http://schemas.microsoft.com/office/infopath/2007/PartnerControls"/>
    <ds:schemaRef ds:uri="7b806001-f250-4bc2-a379-ef9f7ab61598"/>
  </ds:schemaRefs>
</ds:datastoreItem>
</file>

<file path=customXml/itemProps4.xml><?xml version="1.0" encoding="utf-8"?>
<ds:datastoreItem xmlns:ds="http://schemas.openxmlformats.org/officeDocument/2006/customXml" ds:itemID="{E415D64E-38B8-4E89-8114-7E99C1C7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Żydek</dc:creator>
  <cp:lastModifiedBy>Mateusz Żydek</cp:lastModifiedBy>
  <cp:revision>92</cp:revision>
  <cp:lastPrinted>2022-10-03T08:58:00Z</cp:lastPrinted>
  <dcterms:created xsi:type="dcterms:W3CDTF">2024-10-08T14:37:00Z</dcterms:created>
  <dcterms:modified xsi:type="dcterms:W3CDTF">2025-07-02T10:09:00Z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0x0101006E431C5474A6E042BB3EF77AA281A3CD</vt:lpwstr>
  </property>
</Properties>
</file>