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page" w:tblpX="391" w:tblpY="766"/>
        <w:tblOverlap w:val="never"/>
        <w:tblW w:w="184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43"/>
      </w:tblGrid>
      <w:tr w:rsidR="005F07BC" w:rsidRPr="00010C3C" w14:paraId="395A0E5B" w14:textId="77777777" w:rsidTr="0035569F">
        <w:trPr>
          <w:trHeight w:val="207"/>
        </w:trPr>
        <w:tc>
          <w:tcPr>
            <w:tcW w:w="1843" w:type="dxa"/>
            <w:tcBorders>
              <w:top w:val="nil"/>
              <w:left w:val="nil"/>
              <w:bottom w:val="nil"/>
              <w:right w:val="nil"/>
            </w:tcBorders>
            <w:shd w:val="clear" w:color="auto" w:fill="auto"/>
            <w:tcMar>
              <w:top w:w="80" w:type="dxa"/>
              <w:left w:w="80" w:type="dxa"/>
              <w:bottom w:w="80" w:type="dxa"/>
              <w:right w:w="80" w:type="dxa"/>
            </w:tcMar>
            <w:vAlign w:val="bottom"/>
          </w:tcPr>
          <w:p w14:paraId="6A3CCB8F" w14:textId="3CDB9CC4" w:rsidR="005F07BC" w:rsidRPr="00010C3C" w:rsidRDefault="001A7186" w:rsidP="00C73E88">
            <w:pPr>
              <w:pStyle w:val="Nagwek21"/>
              <w:tabs>
                <w:tab w:val="clear" w:pos="576"/>
              </w:tabs>
              <w:spacing w:line="276" w:lineRule="auto"/>
              <w:ind w:left="0" w:firstLine="0"/>
              <w:rPr>
                <w:rFonts w:ascii="Tahoma" w:hAnsi="Tahoma" w:cs="Tahoma"/>
                <w:lang w:val="pl-PL"/>
              </w:rPr>
            </w:pPr>
            <w:r w:rsidRPr="00010C3C">
              <w:rPr>
                <w:rFonts w:ascii="Tahoma" w:hAnsi="Tahoma" w:cs="Tahoma"/>
                <w:lang w:val="pl-PL"/>
              </w:rPr>
              <w:t>data:</w:t>
            </w:r>
          </w:p>
        </w:tc>
      </w:tr>
      <w:tr w:rsidR="005F07BC" w:rsidRPr="00010C3C" w14:paraId="5904CA6E" w14:textId="77777777" w:rsidTr="0035569F">
        <w:trPr>
          <w:trHeight w:val="245"/>
        </w:trPr>
        <w:tc>
          <w:tcPr>
            <w:tcW w:w="1843" w:type="dxa"/>
            <w:tcBorders>
              <w:top w:val="nil"/>
              <w:left w:val="nil"/>
              <w:bottom w:val="nil"/>
              <w:right w:val="nil"/>
            </w:tcBorders>
            <w:shd w:val="clear" w:color="auto" w:fill="auto"/>
            <w:tcMar>
              <w:top w:w="80" w:type="dxa"/>
              <w:left w:w="80" w:type="dxa"/>
              <w:bottom w:w="80" w:type="dxa"/>
              <w:right w:w="80" w:type="dxa"/>
            </w:tcMar>
            <w:vAlign w:val="bottom"/>
          </w:tcPr>
          <w:p w14:paraId="4EE597FE" w14:textId="368E2585" w:rsidR="005F07BC" w:rsidRPr="00010C3C" w:rsidRDefault="00A2303D" w:rsidP="00C73E88">
            <w:pPr>
              <w:pStyle w:val="Normalny1"/>
              <w:spacing w:line="276" w:lineRule="auto"/>
              <w:rPr>
                <w:lang w:val="pl-PL"/>
              </w:rPr>
            </w:pPr>
            <w:r>
              <w:rPr>
                <w:sz w:val="16"/>
                <w:szCs w:val="16"/>
                <w:lang w:val="pl-PL"/>
              </w:rPr>
              <w:t>1</w:t>
            </w:r>
            <w:r w:rsidR="00416F9A">
              <w:rPr>
                <w:sz w:val="16"/>
                <w:szCs w:val="16"/>
                <w:lang w:val="pl-PL"/>
              </w:rPr>
              <w:t>5</w:t>
            </w:r>
            <w:r w:rsidR="00DB463B" w:rsidRPr="00010C3C">
              <w:rPr>
                <w:sz w:val="16"/>
                <w:szCs w:val="16"/>
                <w:lang w:val="pl-PL"/>
              </w:rPr>
              <w:t xml:space="preserve"> </w:t>
            </w:r>
            <w:r>
              <w:rPr>
                <w:sz w:val="16"/>
                <w:szCs w:val="16"/>
                <w:lang w:val="pl-PL"/>
              </w:rPr>
              <w:t>października</w:t>
            </w:r>
            <w:r w:rsidR="00DB463B" w:rsidRPr="00010C3C">
              <w:rPr>
                <w:sz w:val="16"/>
                <w:szCs w:val="16"/>
                <w:lang w:val="pl-PL"/>
              </w:rPr>
              <w:t xml:space="preserve"> </w:t>
            </w:r>
            <w:r w:rsidR="00CC5255" w:rsidRPr="00010C3C">
              <w:rPr>
                <w:sz w:val="16"/>
                <w:szCs w:val="16"/>
                <w:lang w:val="pl-PL"/>
              </w:rPr>
              <w:t>202</w:t>
            </w:r>
            <w:r w:rsidR="005062BC">
              <w:rPr>
                <w:sz w:val="16"/>
                <w:szCs w:val="16"/>
                <w:lang w:val="pl-PL"/>
              </w:rPr>
              <w:t>4</w:t>
            </w:r>
            <w:r w:rsidR="001A7186" w:rsidRPr="00010C3C">
              <w:rPr>
                <w:sz w:val="16"/>
                <w:szCs w:val="16"/>
                <w:lang w:val="pl-PL"/>
              </w:rPr>
              <w:t xml:space="preserve"> r.</w:t>
            </w:r>
          </w:p>
        </w:tc>
      </w:tr>
      <w:tr w:rsidR="005F07BC" w:rsidRPr="00010C3C" w14:paraId="774417E1" w14:textId="77777777" w:rsidTr="0035569F">
        <w:trPr>
          <w:trHeight w:val="237"/>
        </w:trPr>
        <w:tc>
          <w:tcPr>
            <w:tcW w:w="1843" w:type="dxa"/>
            <w:tcBorders>
              <w:top w:val="nil"/>
              <w:left w:val="nil"/>
              <w:bottom w:val="nil"/>
              <w:right w:val="nil"/>
            </w:tcBorders>
            <w:shd w:val="clear" w:color="auto" w:fill="auto"/>
            <w:tcMar>
              <w:top w:w="80" w:type="dxa"/>
              <w:left w:w="656" w:type="dxa"/>
              <w:bottom w:w="80" w:type="dxa"/>
              <w:right w:w="80" w:type="dxa"/>
            </w:tcMar>
            <w:vAlign w:val="bottom"/>
          </w:tcPr>
          <w:p w14:paraId="27D6D207" w14:textId="2AFE3AD0" w:rsidR="005F07BC" w:rsidRPr="00010C3C" w:rsidRDefault="008F46B0" w:rsidP="00C73E88">
            <w:pPr>
              <w:pStyle w:val="Nagwek21"/>
              <w:spacing w:line="276" w:lineRule="auto"/>
              <w:ind w:left="0"/>
              <w:rPr>
                <w:rFonts w:ascii="Tahoma" w:hAnsi="Tahoma" w:cs="Tahoma"/>
                <w:lang w:val="pl-PL"/>
              </w:rPr>
            </w:pPr>
            <w:r w:rsidRPr="00010C3C">
              <w:rPr>
                <w:rFonts w:ascii="Tahoma" w:hAnsi="Tahoma" w:cs="Tahoma"/>
                <w:lang w:val="pl-PL"/>
              </w:rPr>
              <w:t>informacje</w:t>
            </w:r>
            <w:r w:rsidR="001A7186" w:rsidRPr="00010C3C">
              <w:rPr>
                <w:rFonts w:ascii="Tahoma" w:hAnsi="Tahoma" w:cs="Tahoma"/>
                <w:lang w:val="pl-PL"/>
              </w:rPr>
              <w:t xml:space="preserve"> dodatkowe:</w:t>
            </w:r>
          </w:p>
        </w:tc>
      </w:tr>
      <w:tr w:rsidR="005F07BC" w:rsidRPr="00010C3C" w14:paraId="7943A1A5" w14:textId="77777777" w:rsidTr="0035569F">
        <w:trPr>
          <w:trHeight w:val="245"/>
        </w:trPr>
        <w:tc>
          <w:tcPr>
            <w:tcW w:w="1843" w:type="dxa"/>
            <w:tcBorders>
              <w:top w:val="nil"/>
              <w:left w:val="nil"/>
              <w:bottom w:val="nil"/>
              <w:right w:val="nil"/>
            </w:tcBorders>
            <w:shd w:val="clear" w:color="auto" w:fill="auto"/>
            <w:tcMar>
              <w:top w:w="80" w:type="dxa"/>
              <w:left w:w="80" w:type="dxa"/>
              <w:bottom w:w="80" w:type="dxa"/>
              <w:right w:w="80" w:type="dxa"/>
            </w:tcMar>
            <w:vAlign w:val="bottom"/>
          </w:tcPr>
          <w:p w14:paraId="0A54FB91" w14:textId="77777777" w:rsidR="005F07BC" w:rsidRPr="00010C3C" w:rsidRDefault="001A7186" w:rsidP="00C73E88">
            <w:pPr>
              <w:pStyle w:val="Normalny1"/>
              <w:spacing w:line="276" w:lineRule="auto"/>
              <w:rPr>
                <w:lang w:val="pl-PL"/>
              </w:rPr>
            </w:pPr>
            <w:r w:rsidRPr="00010C3C">
              <w:rPr>
                <w:sz w:val="16"/>
                <w:szCs w:val="16"/>
                <w:lang w:val="pl-PL"/>
              </w:rPr>
              <w:t>Mateusz Żydek</w:t>
            </w:r>
          </w:p>
        </w:tc>
      </w:tr>
      <w:tr w:rsidR="005F07BC" w:rsidRPr="00010C3C" w14:paraId="528A8D15" w14:textId="77777777" w:rsidTr="0035569F">
        <w:trPr>
          <w:trHeight w:val="237"/>
        </w:trPr>
        <w:tc>
          <w:tcPr>
            <w:tcW w:w="1843" w:type="dxa"/>
            <w:tcBorders>
              <w:top w:val="nil"/>
              <w:left w:val="nil"/>
              <w:bottom w:val="nil"/>
              <w:right w:val="nil"/>
            </w:tcBorders>
            <w:shd w:val="clear" w:color="auto" w:fill="auto"/>
            <w:tcMar>
              <w:top w:w="80" w:type="dxa"/>
              <w:left w:w="656" w:type="dxa"/>
              <w:bottom w:w="80" w:type="dxa"/>
              <w:right w:w="80" w:type="dxa"/>
            </w:tcMar>
          </w:tcPr>
          <w:p w14:paraId="329D2B15" w14:textId="77777777" w:rsidR="005F07BC" w:rsidRPr="00010C3C" w:rsidRDefault="001A7186" w:rsidP="00C73E88">
            <w:pPr>
              <w:pStyle w:val="Nagwek21"/>
              <w:spacing w:line="276" w:lineRule="auto"/>
              <w:ind w:left="0"/>
              <w:rPr>
                <w:rFonts w:ascii="Tahoma" w:hAnsi="Tahoma" w:cs="Tahoma"/>
                <w:lang w:val="pl-PL"/>
              </w:rPr>
            </w:pPr>
            <w:r w:rsidRPr="00010C3C">
              <w:rPr>
                <w:rFonts w:ascii="Tahoma" w:hAnsi="Tahoma" w:cs="Tahoma"/>
                <w:lang w:val="pl-PL"/>
              </w:rPr>
              <w:t>telefon:</w:t>
            </w:r>
          </w:p>
        </w:tc>
      </w:tr>
      <w:tr w:rsidR="005F07BC" w:rsidRPr="00010C3C" w14:paraId="127EC910" w14:textId="77777777" w:rsidTr="0035569F">
        <w:trPr>
          <w:trHeight w:val="965"/>
        </w:trPr>
        <w:tc>
          <w:tcPr>
            <w:tcW w:w="1843" w:type="dxa"/>
            <w:tcBorders>
              <w:top w:val="nil"/>
              <w:left w:val="nil"/>
              <w:bottom w:val="nil"/>
              <w:right w:val="nil"/>
            </w:tcBorders>
            <w:shd w:val="clear" w:color="auto" w:fill="auto"/>
            <w:tcMar>
              <w:top w:w="80" w:type="dxa"/>
              <w:left w:w="80" w:type="dxa"/>
              <w:bottom w:w="80" w:type="dxa"/>
              <w:right w:w="80" w:type="dxa"/>
            </w:tcMar>
            <w:vAlign w:val="bottom"/>
          </w:tcPr>
          <w:p w14:paraId="28535145" w14:textId="77777777" w:rsidR="005F07BC" w:rsidRPr="00010C3C" w:rsidRDefault="001A7186" w:rsidP="00C73E88">
            <w:pPr>
              <w:pStyle w:val="Normalny1"/>
              <w:spacing w:line="276" w:lineRule="auto"/>
              <w:rPr>
                <w:sz w:val="16"/>
                <w:szCs w:val="16"/>
              </w:rPr>
            </w:pPr>
            <w:r w:rsidRPr="00010C3C">
              <w:rPr>
                <w:sz w:val="16"/>
                <w:szCs w:val="16"/>
              </w:rPr>
              <w:t>+ 48 </w:t>
            </w:r>
            <w:r w:rsidRPr="00010C3C">
              <w:t xml:space="preserve"> </w:t>
            </w:r>
            <w:r w:rsidRPr="00010C3C">
              <w:rPr>
                <w:sz w:val="16"/>
                <w:szCs w:val="16"/>
              </w:rPr>
              <w:t>665 305 902</w:t>
            </w:r>
          </w:p>
          <w:p w14:paraId="1F619A76" w14:textId="77777777" w:rsidR="005F07BC" w:rsidRPr="00010C3C" w:rsidRDefault="001A7186" w:rsidP="00C73E88">
            <w:pPr>
              <w:pStyle w:val="Nagwek21"/>
              <w:spacing w:line="276" w:lineRule="auto"/>
              <w:ind w:left="0"/>
              <w:rPr>
                <w:rFonts w:ascii="Tahoma" w:hAnsi="Tahoma" w:cs="Tahoma"/>
                <w:lang w:val="en-US"/>
              </w:rPr>
            </w:pPr>
            <w:r w:rsidRPr="00010C3C">
              <w:rPr>
                <w:rFonts w:ascii="Tahoma" w:hAnsi="Tahoma" w:cs="Tahoma"/>
                <w:lang w:val="en-US"/>
              </w:rPr>
              <w:t>e-mail:</w:t>
            </w:r>
          </w:p>
          <w:p w14:paraId="7E6F64E6" w14:textId="77777777" w:rsidR="005F07BC" w:rsidRPr="00010C3C" w:rsidRDefault="001A7186" w:rsidP="00C73E88">
            <w:pPr>
              <w:pStyle w:val="Normalny1"/>
              <w:spacing w:line="276" w:lineRule="auto"/>
            </w:pPr>
            <w:proofErr w:type="spellStart"/>
            <w:r w:rsidRPr="00010C3C">
              <w:rPr>
                <w:sz w:val="16"/>
                <w:szCs w:val="16"/>
              </w:rPr>
              <w:t>mateusz.zydek</w:t>
            </w:r>
            <w:proofErr w:type="spellEnd"/>
            <w:r w:rsidRPr="00010C3C">
              <w:rPr>
                <w:sz w:val="16"/>
                <w:szCs w:val="16"/>
              </w:rPr>
              <w:t>@</w:t>
            </w:r>
            <w:r w:rsidRPr="00010C3C">
              <w:rPr>
                <w:sz w:val="16"/>
                <w:szCs w:val="16"/>
              </w:rPr>
              <w:br/>
              <w:t>randstad.pl</w:t>
            </w:r>
          </w:p>
        </w:tc>
      </w:tr>
    </w:tbl>
    <w:p w14:paraId="24F427E2" w14:textId="77777777" w:rsidR="005F07BC" w:rsidRPr="00010C3C" w:rsidRDefault="005F07BC" w:rsidP="00C73E88">
      <w:pPr>
        <w:pStyle w:val="Tre"/>
        <w:widowControl w:val="0"/>
        <w:spacing w:line="276" w:lineRule="auto"/>
        <w:ind w:left="216" w:hanging="216"/>
        <w:rPr>
          <w:rFonts w:ascii="Tahoma" w:hAnsi="Tahoma" w:cs="Tahoma"/>
        </w:rPr>
      </w:pPr>
    </w:p>
    <w:p w14:paraId="45AABE00" w14:textId="77777777" w:rsidR="005F07BC" w:rsidRPr="00010C3C" w:rsidRDefault="005F07BC" w:rsidP="00C73E88">
      <w:pPr>
        <w:pStyle w:val="TreA"/>
        <w:widowControl w:val="0"/>
        <w:spacing w:line="276" w:lineRule="auto"/>
        <w:ind w:left="108" w:hanging="108"/>
        <w:rPr>
          <w:rFonts w:ascii="Tahoma" w:hAnsi="Tahoma" w:cs="Tahoma"/>
        </w:rPr>
      </w:pPr>
    </w:p>
    <w:p w14:paraId="4247E8FB" w14:textId="77777777" w:rsidR="005F07BC" w:rsidRPr="00010C3C" w:rsidRDefault="005F07BC" w:rsidP="00C73E88">
      <w:pPr>
        <w:pStyle w:val="Normalny1"/>
        <w:spacing w:line="276" w:lineRule="auto"/>
        <w:jc w:val="both"/>
        <w:rPr>
          <w:rFonts w:eastAsia="Tahoma Bold"/>
        </w:rPr>
      </w:pPr>
    </w:p>
    <w:p w14:paraId="67526B90" w14:textId="3A0E40FE" w:rsidR="00EC6114" w:rsidRPr="00010C3C" w:rsidRDefault="009B33CD" w:rsidP="00C73E88">
      <w:pPr>
        <w:pStyle w:val="HeaderAddress"/>
        <w:spacing w:line="276" w:lineRule="auto"/>
        <w:jc w:val="both"/>
        <w:rPr>
          <w:rFonts w:eastAsia="Tahoma Bold"/>
          <w:sz w:val="20"/>
          <w:szCs w:val="20"/>
          <w:lang w:val="pl-PL"/>
        </w:rPr>
      </w:pPr>
      <w:r>
        <w:rPr>
          <w:color w:val="0070C0"/>
          <w:sz w:val="32"/>
          <w:szCs w:val="32"/>
          <w:lang w:val="pl-PL"/>
        </w:rPr>
        <w:t>Dla 4 na 10 Polaków oferta pracy byłaby atrakcyjniejsza, gdyby pracodawca wspierał ich dojazd do pracy. Na rynku brak interesujących ofert studzi rotację pracow</w:t>
      </w:r>
      <w:r w:rsidR="00A633EF">
        <w:rPr>
          <w:color w:val="0070C0"/>
          <w:sz w:val="32"/>
          <w:szCs w:val="32"/>
          <w:lang w:val="pl-PL"/>
        </w:rPr>
        <w:t>ników</w:t>
      </w:r>
    </w:p>
    <w:p w14:paraId="7D9DD1A7" w14:textId="77777777" w:rsidR="0042001B" w:rsidRDefault="0042001B" w:rsidP="00C73E88">
      <w:pPr>
        <w:spacing w:line="276" w:lineRule="auto"/>
        <w:rPr>
          <w:rFonts w:ascii="Tahoma" w:hAnsi="Tahoma" w:cs="Tahoma"/>
          <w:b/>
          <w:bCs/>
          <w:sz w:val="18"/>
          <w:szCs w:val="18"/>
          <w:lang w:val="pl-PL"/>
        </w:rPr>
      </w:pPr>
    </w:p>
    <w:p w14:paraId="7CDC491E" w14:textId="5C4B2198" w:rsidR="009F4350" w:rsidRPr="001A5D37" w:rsidRDefault="00FB33E2" w:rsidP="00C73E88">
      <w:pPr>
        <w:widowControl w:val="0"/>
        <w:spacing w:before="240" w:line="276" w:lineRule="auto"/>
        <w:jc w:val="both"/>
        <w:rPr>
          <w:rFonts w:ascii="Tahoma" w:eastAsia="Arial" w:hAnsi="Tahoma" w:cs="Tahoma"/>
          <w:color w:val="000000" w:themeColor="text1"/>
          <w:sz w:val="20"/>
          <w:szCs w:val="20"/>
          <w:lang w:val="pl-PL"/>
        </w:rPr>
      </w:pPr>
      <w:r w:rsidRPr="0081086C">
        <w:rPr>
          <w:rFonts w:ascii="Tahoma" w:eastAsia="Arial" w:hAnsi="Tahoma" w:cs="Tahoma"/>
          <w:b/>
          <w:bCs/>
          <w:sz w:val="20"/>
          <w:szCs w:val="20"/>
          <w:lang w:val="pl-PL"/>
        </w:rPr>
        <w:t>Wg polskich pracowników k</w:t>
      </w:r>
      <w:r w:rsidR="00A633EF" w:rsidRPr="0081086C">
        <w:rPr>
          <w:rFonts w:ascii="Tahoma" w:eastAsia="Arial" w:hAnsi="Tahoma" w:cs="Tahoma"/>
          <w:b/>
          <w:bCs/>
          <w:sz w:val="20"/>
          <w:szCs w:val="20"/>
          <w:lang w:val="pl-PL"/>
        </w:rPr>
        <w:t xml:space="preserve">westia dojazdu do pracy ma istotne znaczenie </w:t>
      </w:r>
      <w:r w:rsidR="003D0C5C" w:rsidRPr="0081086C">
        <w:rPr>
          <w:rFonts w:ascii="Tahoma" w:eastAsia="Arial" w:hAnsi="Tahoma" w:cs="Tahoma"/>
          <w:b/>
          <w:bCs/>
          <w:sz w:val="20"/>
          <w:szCs w:val="20"/>
          <w:lang w:val="pl-PL"/>
        </w:rPr>
        <w:t xml:space="preserve">dla </w:t>
      </w:r>
      <w:r w:rsidR="00A633EF" w:rsidRPr="0081086C">
        <w:rPr>
          <w:rFonts w:ascii="Tahoma" w:eastAsia="Arial" w:hAnsi="Tahoma" w:cs="Tahoma"/>
          <w:b/>
          <w:bCs/>
          <w:sz w:val="20"/>
          <w:szCs w:val="20"/>
          <w:lang w:val="pl-PL"/>
        </w:rPr>
        <w:t xml:space="preserve">atrakcyjności oferty </w:t>
      </w:r>
      <w:r w:rsidR="00EF149E" w:rsidRPr="0081086C">
        <w:rPr>
          <w:rFonts w:ascii="Tahoma" w:eastAsia="Arial" w:hAnsi="Tahoma" w:cs="Tahoma"/>
          <w:b/>
          <w:bCs/>
          <w:sz w:val="20"/>
          <w:szCs w:val="20"/>
          <w:lang w:val="pl-PL"/>
        </w:rPr>
        <w:t xml:space="preserve">zatrudnienia: </w:t>
      </w:r>
      <w:r w:rsidR="00A633EF" w:rsidRPr="0081086C">
        <w:rPr>
          <w:rFonts w:ascii="Tahoma" w:eastAsia="Arial" w:hAnsi="Tahoma" w:cs="Tahoma"/>
          <w:b/>
          <w:bCs/>
          <w:sz w:val="20"/>
          <w:szCs w:val="20"/>
          <w:lang w:val="pl-PL"/>
        </w:rPr>
        <w:t xml:space="preserve">4 na 10 </w:t>
      </w:r>
      <w:r w:rsidRPr="0081086C">
        <w:rPr>
          <w:rFonts w:ascii="Tahoma" w:eastAsia="Arial" w:hAnsi="Tahoma" w:cs="Tahoma"/>
          <w:b/>
          <w:bCs/>
          <w:sz w:val="20"/>
          <w:szCs w:val="20"/>
          <w:lang w:val="pl-PL"/>
        </w:rPr>
        <w:t xml:space="preserve">osób </w:t>
      </w:r>
      <w:r w:rsidR="003D0C5C" w:rsidRPr="0081086C">
        <w:rPr>
          <w:rFonts w:ascii="Tahoma" w:eastAsia="Arial" w:hAnsi="Tahoma" w:cs="Tahoma"/>
          <w:b/>
          <w:bCs/>
          <w:sz w:val="20"/>
          <w:szCs w:val="20"/>
          <w:lang w:val="pl-PL"/>
        </w:rPr>
        <w:t>ocenił</w:t>
      </w:r>
      <w:r w:rsidR="00610B7D" w:rsidRPr="0081086C">
        <w:rPr>
          <w:rFonts w:ascii="Tahoma" w:eastAsia="Arial" w:hAnsi="Tahoma" w:cs="Tahoma"/>
          <w:b/>
          <w:bCs/>
          <w:sz w:val="20"/>
          <w:szCs w:val="20"/>
          <w:lang w:val="pl-PL"/>
        </w:rPr>
        <w:t>yby</w:t>
      </w:r>
      <w:r w:rsidR="003D0C5C" w:rsidRPr="0081086C">
        <w:rPr>
          <w:rFonts w:ascii="Tahoma" w:eastAsia="Arial" w:hAnsi="Tahoma" w:cs="Tahoma"/>
          <w:b/>
          <w:bCs/>
          <w:sz w:val="20"/>
          <w:szCs w:val="20"/>
          <w:lang w:val="pl-PL"/>
        </w:rPr>
        <w:t xml:space="preserve"> ofertę jako bardziej </w:t>
      </w:r>
      <w:r w:rsidR="00693603" w:rsidRPr="0081086C">
        <w:rPr>
          <w:rFonts w:ascii="Tahoma" w:eastAsia="Arial" w:hAnsi="Tahoma" w:cs="Tahoma"/>
          <w:b/>
          <w:bCs/>
          <w:sz w:val="20"/>
          <w:szCs w:val="20"/>
          <w:lang w:val="pl-PL"/>
        </w:rPr>
        <w:t>interesującą</w:t>
      </w:r>
      <w:r w:rsidR="003D0C5C" w:rsidRPr="0081086C">
        <w:rPr>
          <w:rFonts w:ascii="Tahoma" w:eastAsia="Arial" w:hAnsi="Tahoma" w:cs="Tahoma"/>
          <w:b/>
          <w:bCs/>
          <w:sz w:val="20"/>
          <w:szCs w:val="20"/>
          <w:lang w:val="pl-PL"/>
        </w:rPr>
        <w:t>, gdyby pracodawca oferował jakąś formę wsparcia dojazdu do miejsca pracy</w:t>
      </w:r>
      <w:r w:rsidR="00693603" w:rsidRPr="0081086C">
        <w:rPr>
          <w:rFonts w:ascii="Tahoma" w:eastAsia="Arial" w:hAnsi="Tahoma" w:cs="Tahoma"/>
          <w:b/>
          <w:bCs/>
          <w:sz w:val="20"/>
          <w:szCs w:val="20"/>
          <w:lang w:val="pl-PL"/>
        </w:rPr>
        <w:t xml:space="preserve"> </w:t>
      </w:r>
      <w:r w:rsidR="00693603" w:rsidRPr="0081086C">
        <w:rPr>
          <w:rFonts w:ascii="Tahoma" w:hAnsi="Tahoma" w:cs="Tahoma"/>
          <w:b/>
          <w:bCs/>
          <w:color w:val="202122"/>
          <w:sz w:val="20"/>
          <w:szCs w:val="20"/>
          <w:shd w:val="clear" w:color="auto" w:fill="FFFFFF"/>
          <w:lang w:val="pl-PL"/>
        </w:rPr>
        <w:t>–</w:t>
      </w:r>
      <w:r w:rsidR="00693603" w:rsidRPr="0081086C">
        <w:rPr>
          <w:rFonts w:ascii="Tahoma" w:eastAsia="Arial" w:hAnsi="Tahoma" w:cs="Tahoma"/>
          <w:b/>
          <w:bCs/>
          <w:sz w:val="20"/>
          <w:szCs w:val="20"/>
          <w:lang w:val="pl-PL"/>
        </w:rPr>
        <w:t xml:space="preserve"> </w:t>
      </w:r>
      <w:r w:rsidR="00A633EF" w:rsidRPr="0081086C">
        <w:rPr>
          <w:rFonts w:ascii="Tahoma" w:eastAsia="Arial" w:hAnsi="Tahoma" w:cs="Tahoma"/>
          <w:b/>
          <w:bCs/>
          <w:sz w:val="20"/>
          <w:szCs w:val="20"/>
          <w:lang w:val="pl-PL"/>
        </w:rPr>
        <w:t xml:space="preserve">takie wnioski </w:t>
      </w:r>
      <w:r w:rsidR="00A633EF" w:rsidRPr="0081086C">
        <w:rPr>
          <w:rFonts w:ascii="Tahoma" w:eastAsia="Arial" w:hAnsi="Tahoma" w:cs="Tahoma"/>
          <w:b/>
          <w:bCs/>
          <w:sz w:val="20"/>
          <w:szCs w:val="20"/>
          <w:highlight w:val="white"/>
          <w:lang w:val="pl-PL"/>
        </w:rPr>
        <w:t xml:space="preserve">przynosi 57. edycja badania Monitor Rynku Pracy przeprowadzanego przez Instytut Badawczy </w:t>
      </w:r>
      <w:proofErr w:type="spellStart"/>
      <w:r w:rsidR="00A633EF" w:rsidRPr="0081086C">
        <w:rPr>
          <w:rFonts w:ascii="Tahoma" w:eastAsia="Arial" w:hAnsi="Tahoma" w:cs="Tahoma"/>
          <w:b/>
          <w:bCs/>
          <w:sz w:val="20"/>
          <w:szCs w:val="20"/>
          <w:highlight w:val="white"/>
          <w:lang w:val="pl-PL"/>
        </w:rPr>
        <w:t>Randstad</w:t>
      </w:r>
      <w:proofErr w:type="spellEnd"/>
      <w:r w:rsidR="00A633EF" w:rsidRPr="0081086C">
        <w:rPr>
          <w:rFonts w:ascii="Tahoma" w:eastAsia="Arial" w:hAnsi="Tahoma" w:cs="Tahoma"/>
          <w:b/>
          <w:bCs/>
          <w:sz w:val="20"/>
          <w:szCs w:val="20"/>
          <w:highlight w:val="white"/>
          <w:lang w:val="pl-PL"/>
        </w:rPr>
        <w:t xml:space="preserve"> i Instytut Badań </w:t>
      </w:r>
      <w:proofErr w:type="spellStart"/>
      <w:r w:rsidR="00A633EF" w:rsidRPr="0081086C">
        <w:rPr>
          <w:rFonts w:ascii="Tahoma" w:eastAsia="Arial" w:hAnsi="Tahoma" w:cs="Tahoma"/>
          <w:b/>
          <w:bCs/>
          <w:sz w:val="20"/>
          <w:szCs w:val="20"/>
          <w:highlight w:val="white"/>
          <w:lang w:val="pl-PL"/>
        </w:rPr>
        <w:t>Pollster</w:t>
      </w:r>
      <w:proofErr w:type="spellEnd"/>
      <w:r w:rsidR="00A633EF" w:rsidRPr="0081086C">
        <w:rPr>
          <w:rFonts w:ascii="Tahoma" w:eastAsia="Arial" w:hAnsi="Tahoma" w:cs="Tahoma"/>
          <w:b/>
          <w:bCs/>
          <w:sz w:val="20"/>
          <w:szCs w:val="20"/>
          <w:highlight w:val="white"/>
          <w:lang w:val="pl-PL"/>
        </w:rPr>
        <w:t>.</w:t>
      </w:r>
      <w:r w:rsidR="00A633EF" w:rsidRPr="0081086C">
        <w:rPr>
          <w:rFonts w:ascii="Tahoma" w:eastAsia="Arial" w:hAnsi="Tahoma" w:cs="Tahoma"/>
          <w:b/>
          <w:bCs/>
          <w:sz w:val="20"/>
          <w:szCs w:val="20"/>
          <w:lang w:val="pl-PL"/>
        </w:rPr>
        <w:t xml:space="preserve"> Własne auto to wciąż najpopularniejszy sposób dotarcia do pracy. Z komunikacji miejskiej czy roweru choćby od czasu do czasu korzysta nawet o połowę mniej badanych niż z </w:t>
      </w:r>
      <w:r w:rsidR="00A633EF" w:rsidRPr="0081086C">
        <w:rPr>
          <w:rFonts w:ascii="Tahoma" w:eastAsia="Arial" w:hAnsi="Tahoma" w:cs="Tahoma"/>
          <w:b/>
          <w:bCs/>
          <w:color w:val="000000" w:themeColor="text1"/>
          <w:sz w:val="20"/>
          <w:szCs w:val="20"/>
          <w:lang w:val="pl-PL"/>
        </w:rPr>
        <w:t xml:space="preserve">samochodu. </w:t>
      </w:r>
      <w:r w:rsidR="009F4350" w:rsidRPr="0081086C">
        <w:rPr>
          <w:rFonts w:ascii="Tahoma" w:eastAsia="Arial" w:hAnsi="Tahoma" w:cs="Tahoma"/>
          <w:b/>
          <w:bCs/>
          <w:color w:val="000000" w:themeColor="text1"/>
          <w:sz w:val="20"/>
          <w:szCs w:val="20"/>
          <w:lang w:val="pl-PL"/>
        </w:rPr>
        <w:t>N</w:t>
      </w:r>
      <w:r w:rsidR="00003FE1">
        <w:rPr>
          <w:rFonts w:ascii="Tahoma" w:eastAsia="Arial" w:hAnsi="Tahoma" w:cs="Tahoma"/>
          <w:b/>
          <w:bCs/>
          <w:color w:val="000000" w:themeColor="text1"/>
          <w:sz w:val="20"/>
          <w:szCs w:val="20"/>
          <w:lang w:val="pl-PL"/>
        </w:rPr>
        <w:t>a rynku pracy utrzymuje się też n</w:t>
      </w:r>
      <w:r w:rsidR="009F4350" w:rsidRPr="0081086C">
        <w:rPr>
          <w:rFonts w:ascii="Tahoma" w:eastAsia="Arial" w:hAnsi="Tahoma" w:cs="Tahoma"/>
          <w:b/>
          <w:bCs/>
          <w:color w:val="000000" w:themeColor="text1"/>
          <w:sz w:val="20"/>
          <w:szCs w:val="20"/>
          <w:lang w:val="pl-PL"/>
        </w:rPr>
        <w:t xml:space="preserve">iezmiennie trend łagodzenia rotacji pracowników </w:t>
      </w:r>
      <w:r w:rsidR="001A5D37">
        <w:rPr>
          <w:rFonts w:ascii="Tahoma" w:eastAsia="Arial" w:hAnsi="Tahoma" w:cs="Tahoma"/>
          <w:b/>
          <w:bCs/>
          <w:color w:val="000000" w:themeColor="text1"/>
          <w:sz w:val="20"/>
          <w:szCs w:val="20"/>
          <w:lang w:val="pl-PL"/>
        </w:rPr>
        <w:t>między firmami</w:t>
      </w:r>
      <w:r w:rsidR="009F4350" w:rsidRPr="0081086C">
        <w:rPr>
          <w:rFonts w:ascii="Tahoma" w:eastAsia="Arial" w:hAnsi="Tahoma" w:cs="Tahoma"/>
          <w:b/>
          <w:bCs/>
          <w:color w:val="000000" w:themeColor="text1"/>
          <w:sz w:val="20"/>
          <w:szCs w:val="20"/>
          <w:lang w:val="pl-PL"/>
        </w:rPr>
        <w:t xml:space="preserve">, który wynika m.in. z mniejszej dostępności atrakcyjnych ofert zatrudnienia. </w:t>
      </w:r>
    </w:p>
    <w:p w14:paraId="4A27C6C0" w14:textId="29EDF245" w:rsidR="001D0594" w:rsidRPr="00FB1457" w:rsidRDefault="001D0594" w:rsidP="00C73E88">
      <w:pPr>
        <w:widowControl w:val="0"/>
        <w:spacing w:before="240" w:line="276" w:lineRule="auto"/>
        <w:jc w:val="both"/>
        <w:rPr>
          <w:rFonts w:ascii="Tahoma" w:eastAsia="Arial" w:hAnsi="Tahoma" w:cs="Tahoma"/>
          <w:b/>
          <w:bCs/>
          <w:color w:val="FF0000"/>
          <w:sz w:val="20"/>
          <w:szCs w:val="20"/>
          <w:lang w:val="pl-PL"/>
        </w:rPr>
      </w:pPr>
    </w:p>
    <w:p w14:paraId="73F09F0D" w14:textId="6BFB9BF8" w:rsidR="0081086C" w:rsidRPr="0081086C" w:rsidRDefault="00A155BA" w:rsidP="00C73E88">
      <w:pPr>
        <w:pStyle w:val="Tre"/>
        <w:spacing w:line="276" w:lineRule="auto"/>
        <w:jc w:val="both"/>
        <w:rPr>
          <w:rFonts w:ascii="Tahoma" w:eastAsia="Tahoma" w:hAnsi="Tahoma" w:cs="Tahoma"/>
          <w:b/>
          <w:color w:val="0070C0"/>
          <w:sz w:val="20"/>
          <w:szCs w:val="20"/>
          <w:lang w:val="pl-PL"/>
        </w:rPr>
      </w:pPr>
      <w:r>
        <w:rPr>
          <w:rFonts w:ascii="Tahoma" w:eastAsia="Tahoma" w:hAnsi="Tahoma" w:cs="Tahoma"/>
          <w:b/>
          <w:color w:val="0070C0"/>
          <w:sz w:val="20"/>
          <w:szCs w:val="20"/>
          <w:lang w:val="pl-PL"/>
        </w:rPr>
        <w:t>Dojazd do pracy: czego chcą pracownicy, a co mogą zaoferować pracodawcy?</w:t>
      </w:r>
    </w:p>
    <w:p w14:paraId="6307F351" w14:textId="6FD94F1D" w:rsidR="00520BBB" w:rsidRPr="00520BBB" w:rsidRDefault="00922553" w:rsidP="00C73E88">
      <w:pPr>
        <w:widowControl w:val="0"/>
        <w:spacing w:before="240" w:line="276" w:lineRule="auto"/>
        <w:jc w:val="both"/>
        <w:rPr>
          <w:rFonts w:ascii="Tahoma" w:eastAsia="Arial" w:hAnsi="Tahoma" w:cs="Tahoma"/>
          <w:sz w:val="20"/>
          <w:szCs w:val="20"/>
          <w:lang w:val="pl-PL"/>
        </w:rPr>
      </w:pPr>
      <w:r>
        <w:rPr>
          <w:rFonts w:ascii="Tahoma" w:eastAsia="Arial" w:hAnsi="Tahoma" w:cs="Tahoma"/>
          <w:sz w:val="20"/>
          <w:szCs w:val="20"/>
          <w:lang w:val="pl-PL"/>
        </w:rPr>
        <w:t xml:space="preserve">59 proc. respondentów </w:t>
      </w:r>
      <w:r w:rsidR="00962484">
        <w:rPr>
          <w:rFonts w:ascii="Tahoma" w:eastAsia="Arial" w:hAnsi="Tahoma" w:cs="Tahoma"/>
          <w:sz w:val="20"/>
          <w:szCs w:val="20"/>
          <w:lang w:val="pl-PL"/>
        </w:rPr>
        <w:t xml:space="preserve">najczęściej </w:t>
      </w:r>
      <w:r>
        <w:rPr>
          <w:rFonts w:ascii="Tahoma" w:eastAsia="Arial" w:hAnsi="Tahoma" w:cs="Tahoma"/>
          <w:sz w:val="20"/>
          <w:szCs w:val="20"/>
          <w:lang w:val="pl-PL"/>
        </w:rPr>
        <w:t>dociera do pracy</w:t>
      </w:r>
      <w:r w:rsidR="00962484" w:rsidRPr="00962484">
        <w:rPr>
          <w:rFonts w:ascii="Tahoma" w:eastAsia="Arial" w:hAnsi="Tahoma" w:cs="Tahoma"/>
          <w:sz w:val="20"/>
          <w:szCs w:val="20"/>
          <w:lang w:val="pl-PL"/>
        </w:rPr>
        <w:t xml:space="preserve"> </w:t>
      </w:r>
      <w:r w:rsidR="00962484">
        <w:rPr>
          <w:rFonts w:ascii="Tahoma" w:eastAsia="Arial" w:hAnsi="Tahoma" w:cs="Tahoma"/>
          <w:sz w:val="20"/>
          <w:szCs w:val="20"/>
          <w:lang w:val="pl-PL"/>
        </w:rPr>
        <w:t>autem</w:t>
      </w:r>
      <w:r>
        <w:rPr>
          <w:rFonts w:ascii="Tahoma" w:eastAsia="Arial" w:hAnsi="Tahoma" w:cs="Tahoma"/>
          <w:sz w:val="20"/>
          <w:szCs w:val="20"/>
          <w:lang w:val="pl-PL"/>
        </w:rPr>
        <w:t xml:space="preserve">. </w:t>
      </w:r>
      <w:r w:rsidR="00375D6F">
        <w:rPr>
          <w:rFonts w:ascii="Tahoma" w:eastAsia="Arial" w:hAnsi="Tahoma" w:cs="Tahoma"/>
          <w:sz w:val="20"/>
          <w:szCs w:val="20"/>
          <w:lang w:val="pl-PL"/>
        </w:rPr>
        <w:t>Niemal co czwarty (24 proc.) jeździ komunikacją miejską, a co piąty – rowerem (21 proc.)</w:t>
      </w:r>
      <w:r w:rsidR="00A66A6F">
        <w:rPr>
          <w:rFonts w:ascii="Tahoma" w:eastAsia="Arial" w:hAnsi="Tahoma" w:cs="Tahoma"/>
          <w:sz w:val="20"/>
          <w:szCs w:val="20"/>
          <w:lang w:val="pl-PL"/>
        </w:rPr>
        <w:t>.</w:t>
      </w:r>
      <w:r w:rsidR="00375D6F">
        <w:rPr>
          <w:rFonts w:ascii="Tahoma" w:eastAsia="Arial" w:hAnsi="Tahoma" w:cs="Tahoma"/>
          <w:sz w:val="20"/>
          <w:szCs w:val="20"/>
          <w:lang w:val="pl-PL"/>
        </w:rPr>
        <w:t xml:space="preserve"> </w:t>
      </w:r>
      <w:r w:rsidR="00520BBB" w:rsidRPr="00520BBB">
        <w:rPr>
          <w:rFonts w:ascii="Tahoma" w:eastAsia="Arial" w:hAnsi="Tahoma" w:cs="Tahoma"/>
          <w:sz w:val="20"/>
          <w:szCs w:val="20"/>
          <w:lang w:val="pl-PL"/>
        </w:rPr>
        <w:t xml:space="preserve">Z uwagi na liczbę użytkowników prywatnych samochodów oraz transportu publicznego, szczególnie </w:t>
      </w:r>
      <w:r w:rsidR="00234766">
        <w:rPr>
          <w:rFonts w:ascii="Tahoma" w:eastAsia="Arial" w:hAnsi="Tahoma" w:cs="Tahoma"/>
          <w:sz w:val="20"/>
          <w:szCs w:val="20"/>
          <w:lang w:val="pl-PL"/>
        </w:rPr>
        <w:t xml:space="preserve">oczekiwana przez pracowników </w:t>
      </w:r>
      <w:r w:rsidR="00773998">
        <w:rPr>
          <w:rFonts w:ascii="Tahoma" w:eastAsia="Arial" w:hAnsi="Tahoma" w:cs="Tahoma"/>
          <w:sz w:val="20"/>
          <w:szCs w:val="20"/>
          <w:lang w:val="pl-PL"/>
        </w:rPr>
        <w:t>jest</w:t>
      </w:r>
      <w:r w:rsidR="00520BBB" w:rsidRPr="00520BBB">
        <w:rPr>
          <w:rFonts w:ascii="Tahoma" w:eastAsia="Arial" w:hAnsi="Tahoma" w:cs="Tahoma"/>
          <w:sz w:val="20"/>
          <w:szCs w:val="20"/>
          <w:lang w:val="pl-PL"/>
        </w:rPr>
        <w:t xml:space="preserve"> dostępn</w:t>
      </w:r>
      <w:r w:rsidR="00773998">
        <w:rPr>
          <w:rFonts w:ascii="Tahoma" w:eastAsia="Arial" w:hAnsi="Tahoma" w:cs="Tahoma"/>
          <w:sz w:val="20"/>
          <w:szCs w:val="20"/>
          <w:lang w:val="pl-PL"/>
        </w:rPr>
        <w:t>ość</w:t>
      </w:r>
      <w:r w:rsidR="00520BBB" w:rsidRPr="00520BBB">
        <w:rPr>
          <w:rFonts w:ascii="Tahoma" w:eastAsia="Arial" w:hAnsi="Tahoma" w:cs="Tahoma"/>
          <w:sz w:val="20"/>
          <w:szCs w:val="20"/>
          <w:lang w:val="pl-PL"/>
        </w:rPr>
        <w:t xml:space="preserve"> bezpłatn</w:t>
      </w:r>
      <w:r w:rsidR="00773998">
        <w:rPr>
          <w:rFonts w:ascii="Tahoma" w:eastAsia="Arial" w:hAnsi="Tahoma" w:cs="Tahoma"/>
          <w:sz w:val="20"/>
          <w:szCs w:val="20"/>
          <w:lang w:val="pl-PL"/>
        </w:rPr>
        <w:t>ych</w:t>
      </w:r>
      <w:r w:rsidR="00520BBB" w:rsidRPr="00520BBB">
        <w:rPr>
          <w:rFonts w:ascii="Tahoma" w:eastAsia="Arial" w:hAnsi="Tahoma" w:cs="Tahoma"/>
          <w:sz w:val="20"/>
          <w:szCs w:val="20"/>
          <w:lang w:val="pl-PL"/>
        </w:rPr>
        <w:t xml:space="preserve"> parking</w:t>
      </w:r>
      <w:r w:rsidR="00773998">
        <w:rPr>
          <w:rFonts w:ascii="Tahoma" w:eastAsia="Arial" w:hAnsi="Tahoma" w:cs="Tahoma"/>
          <w:sz w:val="20"/>
          <w:szCs w:val="20"/>
          <w:lang w:val="pl-PL"/>
        </w:rPr>
        <w:t>ów</w:t>
      </w:r>
      <w:r w:rsidR="00520BBB" w:rsidRPr="00520BBB">
        <w:rPr>
          <w:rFonts w:ascii="Tahoma" w:eastAsia="Arial" w:hAnsi="Tahoma" w:cs="Tahoma"/>
          <w:sz w:val="20"/>
          <w:szCs w:val="20"/>
          <w:lang w:val="pl-PL"/>
        </w:rPr>
        <w:t xml:space="preserve"> oraz przystank</w:t>
      </w:r>
      <w:r w:rsidR="00773998">
        <w:rPr>
          <w:rFonts w:ascii="Tahoma" w:eastAsia="Arial" w:hAnsi="Tahoma" w:cs="Tahoma"/>
          <w:sz w:val="20"/>
          <w:szCs w:val="20"/>
          <w:lang w:val="pl-PL"/>
        </w:rPr>
        <w:t>ów</w:t>
      </w:r>
      <w:r w:rsidR="00520BBB" w:rsidRPr="00520BBB">
        <w:rPr>
          <w:rFonts w:ascii="Tahoma" w:eastAsia="Arial" w:hAnsi="Tahoma" w:cs="Tahoma"/>
          <w:sz w:val="20"/>
          <w:szCs w:val="20"/>
          <w:lang w:val="pl-PL"/>
        </w:rPr>
        <w:t xml:space="preserve"> komunikacji zbiorowej w pobliżu miejsca pracy. Dla 27</w:t>
      </w:r>
      <w:r w:rsidR="00773998">
        <w:rPr>
          <w:rFonts w:ascii="Tahoma" w:eastAsia="Arial" w:hAnsi="Tahoma" w:cs="Tahoma"/>
          <w:sz w:val="20"/>
          <w:szCs w:val="20"/>
          <w:lang w:val="pl-PL"/>
        </w:rPr>
        <w:t xml:space="preserve"> proc.</w:t>
      </w:r>
      <w:r w:rsidR="00520BBB" w:rsidRPr="00520BBB">
        <w:rPr>
          <w:rFonts w:ascii="Tahoma" w:eastAsia="Arial" w:hAnsi="Tahoma" w:cs="Tahoma"/>
          <w:sz w:val="20"/>
          <w:szCs w:val="20"/>
          <w:lang w:val="pl-PL"/>
        </w:rPr>
        <w:t xml:space="preserve"> badanych zorganizowany transport jest ważnym czynnikiem wpływającym na atrakcyjność pracodawcy. 34</w:t>
      </w:r>
      <w:r w:rsidR="00A66A6F">
        <w:rPr>
          <w:rFonts w:ascii="Tahoma" w:eastAsia="Arial" w:hAnsi="Tahoma" w:cs="Tahoma"/>
          <w:sz w:val="20"/>
          <w:szCs w:val="20"/>
          <w:lang w:val="pl-PL"/>
        </w:rPr>
        <w:t xml:space="preserve"> proc.</w:t>
      </w:r>
      <w:r w:rsidR="00520BBB" w:rsidRPr="00520BBB">
        <w:rPr>
          <w:rFonts w:ascii="Tahoma" w:eastAsia="Arial" w:hAnsi="Tahoma" w:cs="Tahoma"/>
          <w:sz w:val="20"/>
          <w:szCs w:val="20"/>
          <w:lang w:val="pl-PL"/>
        </w:rPr>
        <w:t xml:space="preserve"> nie zdecydowałoby się na podjęcie pracy w firmie, która nie oferowałaby w </w:t>
      </w:r>
      <w:r w:rsidR="001D0F6A">
        <w:rPr>
          <w:rFonts w:ascii="Tahoma" w:eastAsia="Arial" w:hAnsi="Tahoma" w:cs="Tahoma"/>
          <w:sz w:val="20"/>
          <w:szCs w:val="20"/>
          <w:lang w:val="pl-PL"/>
        </w:rPr>
        <w:t xml:space="preserve">tej kwestii </w:t>
      </w:r>
      <w:r w:rsidR="00520BBB" w:rsidRPr="00520BBB">
        <w:rPr>
          <w:rFonts w:ascii="Tahoma" w:eastAsia="Arial" w:hAnsi="Tahoma" w:cs="Tahoma"/>
          <w:sz w:val="20"/>
          <w:szCs w:val="20"/>
          <w:lang w:val="pl-PL"/>
        </w:rPr>
        <w:t>jaki</w:t>
      </w:r>
      <w:r w:rsidR="00A66A6F">
        <w:rPr>
          <w:rFonts w:ascii="Tahoma" w:eastAsia="Arial" w:hAnsi="Tahoma" w:cs="Tahoma"/>
          <w:sz w:val="20"/>
          <w:szCs w:val="20"/>
          <w:lang w:val="pl-PL"/>
        </w:rPr>
        <w:t>chś</w:t>
      </w:r>
      <w:r w:rsidR="00520BBB" w:rsidRPr="00520BBB">
        <w:rPr>
          <w:rFonts w:ascii="Tahoma" w:eastAsia="Arial" w:hAnsi="Tahoma" w:cs="Tahoma"/>
          <w:sz w:val="20"/>
          <w:szCs w:val="20"/>
          <w:lang w:val="pl-PL"/>
        </w:rPr>
        <w:t xml:space="preserve"> udogodnień.</w:t>
      </w:r>
      <w:r w:rsidR="00A66A6F">
        <w:rPr>
          <w:rFonts w:ascii="Tahoma" w:eastAsia="Arial" w:hAnsi="Tahoma" w:cs="Tahoma"/>
          <w:sz w:val="20"/>
          <w:szCs w:val="20"/>
          <w:lang w:val="pl-PL"/>
        </w:rPr>
        <w:t xml:space="preserve"> </w:t>
      </w:r>
      <w:r w:rsidR="00520BBB" w:rsidRPr="00520BBB">
        <w:rPr>
          <w:rFonts w:ascii="Tahoma" w:eastAsia="Arial" w:hAnsi="Tahoma" w:cs="Tahoma"/>
          <w:sz w:val="20"/>
          <w:szCs w:val="20"/>
          <w:lang w:val="pl-PL"/>
        </w:rPr>
        <w:t xml:space="preserve">Jedynie 5 proc. badanych ma szanse od czasu do czasu skorzystać z pracowniczych przewozów autobusowych. Większość pracodawców nie oferuje żadnych udogodnień w drodze do pracy, a jednocześnie 7 na 10 </w:t>
      </w:r>
      <w:r w:rsidR="00FB1457">
        <w:rPr>
          <w:rFonts w:ascii="Tahoma" w:eastAsia="Arial" w:hAnsi="Tahoma" w:cs="Tahoma"/>
          <w:sz w:val="20"/>
          <w:szCs w:val="20"/>
          <w:lang w:val="pl-PL"/>
        </w:rPr>
        <w:t>pracowników</w:t>
      </w:r>
      <w:r w:rsidR="00520BBB" w:rsidRPr="00520BBB">
        <w:rPr>
          <w:rFonts w:ascii="Tahoma" w:eastAsia="Arial" w:hAnsi="Tahoma" w:cs="Tahoma"/>
          <w:sz w:val="20"/>
          <w:szCs w:val="20"/>
          <w:lang w:val="pl-PL"/>
        </w:rPr>
        <w:t xml:space="preserve"> oczekiwałoby ułatwień w parkowaniu auta, a 43 proc. </w:t>
      </w:r>
      <w:r w:rsidR="00520BBB" w:rsidRPr="00520BBB">
        <w:rPr>
          <w:rFonts w:ascii="Tahoma" w:hAnsi="Tahoma" w:cs="Tahoma"/>
          <w:color w:val="202122"/>
          <w:sz w:val="20"/>
          <w:szCs w:val="20"/>
          <w:shd w:val="clear" w:color="auto" w:fill="FFFFFF"/>
          <w:lang w:val="pl-PL"/>
        </w:rPr>
        <w:t>–</w:t>
      </w:r>
      <w:r w:rsidR="00520BBB" w:rsidRPr="00520BBB">
        <w:rPr>
          <w:rFonts w:ascii="Tahoma" w:eastAsia="Arial" w:hAnsi="Tahoma" w:cs="Tahoma"/>
          <w:sz w:val="20"/>
          <w:szCs w:val="20"/>
          <w:lang w:val="pl-PL"/>
        </w:rPr>
        <w:t xml:space="preserve"> bliskiej lokalizacji przystanku transportu publicznego. Średnio droga do pracy zajmuje badanym niecałe 30 minut, a do największych utrudnień wydłużających czas dotarcia należą uliczne korki i remonty dróg.</w:t>
      </w:r>
    </w:p>
    <w:p w14:paraId="03F9D5B2" w14:textId="4DA55D4C" w:rsidR="00610B7D" w:rsidRDefault="00E7548A" w:rsidP="00C73E88">
      <w:pPr>
        <w:widowControl w:val="0"/>
        <w:spacing w:before="240" w:line="276" w:lineRule="auto"/>
        <w:jc w:val="both"/>
        <w:rPr>
          <w:rFonts w:ascii="Tahoma" w:eastAsia="Arial" w:hAnsi="Tahoma" w:cs="Tahoma"/>
          <w:b/>
          <w:bCs/>
          <w:sz w:val="20"/>
          <w:szCs w:val="20"/>
          <w:lang w:val="pl-PL"/>
        </w:rPr>
      </w:pPr>
      <w:r>
        <w:rPr>
          <w:rFonts w:ascii="Tahoma" w:eastAsia="Arial" w:hAnsi="Tahoma" w:cs="Tahoma"/>
          <w:sz w:val="20"/>
          <w:szCs w:val="20"/>
          <w:lang w:val="pl-PL"/>
        </w:rPr>
        <w:t xml:space="preserve">– </w:t>
      </w:r>
      <w:r w:rsidRPr="00E7548A">
        <w:rPr>
          <w:rFonts w:ascii="Tahoma" w:hAnsi="Tahoma" w:cs="Tahoma"/>
          <w:i/>
          <w:iCs/>
          <w:sz w:val="20"/>
          <w:szCs w:val="20"/>
          <w:lang w:val="pl-PL"/>
        </w:rPr>
        <w:t xml:space="preserve">Okazuje się, </w:t>
      </w:r>
      <w:r>
        <w:rPr>
          <w:rFonts w:ascii="Tahoma" w:hAnsi="Tahoma" w:cs="Tahoma"/>
          <w:i/>
          <w:iCs/>
          <w:sz w:val="20"/>
          <w:szCs w:val="20"/>
          <w:lang w:val="pl-PL"/>
        </w:rPr>
        <w:t>ż</w:t>
      </w:r>
      <w:r w:rsidRPr="00E7548A">
        <w:rPr>
          <w:rFonts w:ascii="Tahoma" w:hAnsi="Tahoma" w:cs="Tahoma"/>
          <w:i/>
          <w:iCs/>
          <w:sz w:val="20"/>
          <w:szCs w:val="20"/>
          <w:lang w:val="pl-PL"/>
        </w:rPr>
        <w:t xml:space="preserve">e dojazd do pracy </w:t>
      </w:r>
      <w:r w:rsidR="001D0F6A">
        <w:rPr>
          <w:rFonts w:ascii="Tahoma" w:hAnsi="Tahoma" w:cs="Tahoma"/>
          <w:i/>
          <w:iCs/>
          <w:sz w:val="20"/>
          <w:szCs w:val="20"/>
          <w:lang w:val="pl-PL"/>
        </w:rPr>
        <w:t xml:space="preserve">może mieć istotne </w:t>
      </w:r>
      <w:r w:rsidRPr="00E7548A">
        <w:rPr>
          <w:rFonts w:ascii="Tahoma" w:hAnsi="Tahoma" w:cs="Tahoma"/>
          <w:i/>
          <w:iCs/>
          <w:sz w:val="20"/>
          <w:szCs w:val="20"/>
          <w:lang w:val="pl-PL"/>
        </w:rPr>
        <w:t>znaczenie przy decyzji o podjęciu zatrudnienia</w:t>
      </w:r>
      <w:r w:rsidR="00AF4FBF">
        <w:rPr>
          <w:rFonts w:ascii="Tahoma" w:hAnsi="Tahoma" w:cs="Tahoma"/>
          <w:i/>
          <w:iCs/>
          <w:sz w:val="20"/>
          <w:szCs w:val="20"/>
          <w:lang w:val="pl-PL"/>
        </w:rPr>
        <w:t xml:space="preserve">. Wsparcie w tym zakresie </w:t>
      </w:r>
      <w:r w:rsidRPr="00E7548A">
        <w:rPr>
          <w:rFonts w:ascii="Tahoma" w:hAnsi="Tahoma" w:cs="Tahoma"/>
          <w:i/>
          <w:iCs/>
          <w:sz w:val="20"/>
          <w:szCs w:val="20"/>
          <w:lang w:val="pl-PL"/>
        </w:rPr>
        <w:t xml:space="preserve">ze strony pracodawcy </w:t>
      </w:r>
      <w:r w:rsidR="00935D82">
        <w:rPr>
          <w:rFonts w:ascii="Tahoma" w:hAnsi="Tahoma" w:cs="Tahoma"/>
          <w:i/>
          <w:iCs/>
          <w:sz w:val="20"/>
          <w:szCs w:val="20"/>
          <w:lang w:val="pl-PL"/>
        </w:rPr>
        <w:t>jest</w:t>
      </w:r>
      <w:r w:rsidRPr="00E7548A">
        <w:rPr>
          <w:rFonts w:ascii="Tahoma" w:hAnsi="Tahoma" w:cs="Tahoma"/>
          <w:i/>
          <w:iCs/>
          <w:sz w:val="20"/>
          <w:szCs w:val="20"/>
          <w:lang w:val="pl-PL"/>
        </w:rPr>
        <w:t xml:space="preserve"> przez pracowników</w:t>
      </w:r>
      <w:r w:rsidR="00AF4FBF">
        <w:rPr>
          <w:rFonts w:ascii="Tahoma" w:hAnsi="Tahoma" w:cs="Tahoma"/>
          <w:i/>
          <w:iCs/>
          <w:sz w:val="20"/>
          <w:szCs w:val="20"/>
          <w:lang w:val="pl-PL"/>
        </w:rPr>
        <w:t xml:space="preserve"> często</w:t>
      </w:r>
      <w:r w:rsidRPr="00E7548A">
        <w:rPr>
          <w:rFonts w:ascii="Tahoma" w:hAnsi="Tahoma" w:cs="Tahoma"/>
          <w:i/>
          <w:iCs/>
          <w:sz w:val="20"/>
          <w:szCs w:val="20"/>
          <w:lang w:val="pl-PL"/>
        </w:rPr>
        <w:t xml:space="preserve"> traktowane jako benefit, choć jak na razie niewiel</w:t>
      </w:r>
      <w:r w:rsidR="005D54B6">
        <w:rPr>
          <w:rFonts w:ascii="Tahoma" w:hAnsi="Tahoma" w:cs="Tahoma"/>
          <w:i/>
          <w:iCs/>
          <w:sz w:val="20"/>
          <w:szCs w:val="20"/>
          <w:lang w:val="pl-PL"/>
        </w:rPr>
        <w:t>e firm</w:t>
      </w:r>
      <w:r w:rsidRPr="00E7548A">
        <w:rPr>
          <w:rFonts w:ascii="Tahoma" w:hAnsi="Tahoma" w:cs="Tahoma"/>
          <w:i/>
          <w:iCs/>
          <w:sz w:val="20"/>
          <w:szCs w:val="20"/>
          <w:lang w:val="pl-PL"/>
        </w:rPr>
        <w:t xml:space="preserve"> oferuje takie korzyści</w:t>
      </w:r>
      <w:r>
        <w:rPr>
          <w:rFonts w:ascii="Tahoma" w:hAnsi="Tahoma" w:cs="Tahoma"/>
          <w:i/>
          <w:iCs/>
          <w:sz w:val="20"/>
          <w:szCs w:val="20"/>
          <w:lang w:val="pl-PL"/>
        </w:rPr>
        <w:t xml:space="preserve">. </w:t>
      </w:r>
      <w:r w:rsidR="000D2386">
        <w:rPr>
          <w:rFonts w:ascii="Tahoma" w:hAnsi="Tahoma" w:cs="Tahoma"/>
          <w:i/>
          <w:iCs/>
          <w:sz w:val="20"/>
          <w:szCs w:val="20"/>
          <w:lang w:val="pl-PL"/>
        </w:rPr>
        <w:t xml:space="preserve">Możemy to </w:t>
      </w:r>
      <w:r w:rsidR="000134D6">
        <w:rPr>
          <w:rFonts w:ascii="Tahoma" w:hAnsi="Tahoma" w:cs="Tahoma"/>
          <w:i/>
          <w:iCs/>
          <w:sz w:val="20"/>
          <w:szCs w:val="20"/>
          <w:lang w:val="pl-PL"/>
        </w:rPr>
        <w:t xml:space="preserve">interpretować </w:t>
      </w:r>
      <w:r w:rsidR="000D2386">
        <w:rPr>
          <w:rFonts w:ascii="Tahoma" w:hAnsi="Tahoma" w:cs="Tahoma"/>
          <w:i/>
          <w:iCs/>
          <w:sz w:val="20"/>
          <w:szCs w:val="20"/>
          <w:lang w:val="pl-PL"/>
        </w:rPr>
        <w:t>jako znaczący sygnał dla pracodawców, na które benefity powinni postawić w swoich firmach</w:t>
      </w:r>
      <w:r w:rsidR="006F4B4E">
        <w:rPr>
          <w:rFonts w:ascii="Tahoma" w:hAnsi="Tahoma" w:cs="Tahoma"/>
          <w:i/>
          <w:iCs/>
          <w:sz w:val="20"/>
          <w:szCs w:val="20"/>
          <w:lang w:val="pl-PL"/>
        </w:rPr>
        <w:t>, ale też</w:t>
      </w:r>
      <w:r w:rsidR="001D0F6A">
        <w:rPr>
          <w:rFonts w:ascii="Tahoma" w:hAnsi="Tahoma" w:cs="Tahoma"/>
          <w:i/>
          <w:iCs/>
          <w:sz w:val="20"/>
          <w:szCs w:val="20"/>
          <w:lang w:val="pl-PL"/>
        </w:rPr>
        <w:t>,</w:t>
      </w:r>
      <w:r w:rsidR="006F4B4E">
        <w:rPr>
          <w:rFonts w:ascii="Tahoma" w:hAnsi="Tahoma" w:cs="Tahoma"/>
          <w:i/>
          <w:iCs/>
          <w:sz w:val="20"/>
          <w:szCs w:val="20"/>
          <w:lang w:val="pl-PL"/>
        </w:rPr>
        <w:t xml:space="preserve"> jak</w:t>
      </w:r>
      <w:r w:rsidR="005D54B6">
        <w:rPr>
          <w:rFonts w:ascii="Tahoma" w:hAnsi="Tahoma" w:cs="Tahoma"/>
          <w:i/>
          <w:iCs/>
          <w:sz w:val="20"/>
          <w:szCs w:val="20"/>
          <w:lang w:val="pl-PL"/>
        </w:rPr>
        <w:t xml:space="preserve"> myśląc perspektywicznie,</w:t>
      </w:r>
      <w:r w:rsidR="006F4B4E">
        <w:rPr>
          <w:rFonts w:ascii="Tahoma" w:hAnsi="Tahoma" w:cs="Tahoma"/>
          <w:i/>
          <w:iCs/>
          <w:sz w:val="20"/>
          <w:szCs w:val="20"/>
          <w:lang w:val="pl-PL"/>
        </w:rPr>
        <w:t xml:space="preserve"> </w:t>
      </w:r>
      <w:r w:rsidR="00433D10">
        <w:rPr>
          <w:rFonts w:ascii="Tahoma" w:hAnsi="Tahoma" w:cs="Tahoma"/>
          <w:i/>
          <w:iCs/>
          <w:sz w:val="20"/>
          <w:szCs w:val="20"/>
          <w:lang w:val="pl-PL"/>
        </w:rPr>
        <w:t xml:space="preserve">powinni </w:t>
      </w:r>
      <w:r w:rsidR="006F4B4E">
        <w:rPr>
          <w:rFonts w:ascii="Tahoma" w:hAnsi="Tahoma" w:cs="Tahoma"/>
          <w:i/>
          <w:iCs/>
          <w:sz w:val="20"/>
          <w:szCs w:val="20"/>
          <w:lang w:val="pl-PL"/>
        </w:rPr>
        <w:t xml:space="preserve">dostosować </w:t>
      </w:r>
      <w:r w:rsidR="005D54B6">
        <w:rPr>
          <w:rFonts w:ascii="Tahoma" w:hAnsi="Tahoma" w:cs="Tahoma"/>
          <w:i/>
          <w:iCs/>
          <w:sz w:val="20"/>
          <w:szCs w:val="20"/>
          <w:lang w:val="pl-PL"/>
        </w:rPr>
        <w:t xml:space="preserve">do tego </w:t>
      </w:r>
      <w:r w:rsidR="006F4B4E">
        <w:rPr>
          <w:rFonts w:ascii="Tahoma" w:hAnsi="Tahoma" w:cs="Tahoma"/>
          <w:i/>
          <w:iCs/>
          <w:sz w:val="20"/>
          <w:szCs w:val="20"/>
          <w:lang w:val="pl-PL"/>
        </w:rPr>
        <w:t xml:space="preserve">konieczną infrastrukturę: </w:t>
      </w:r>
      <w:r w:rsidR="0013077C">
        <w:rPr>
          <w:rFonts w:ascii="Tahoma" w:hAnsi="Tahoma" w:cs="Tahoma"/>
          <w:i/>
          <w:iCs/>
          <w:sz w:val="20"/>
          <w:szCs w:val="20"/>
          <w:lang w:val="pl-PL"/>
        </w:rPr>
        <w:t xml:space="preserve">zaplanować </w:t>
      </w:r>
      <w:r w:rsidR="006F4B4E">
        <w:rPr>
          <w:rFonts w:ascii="Tahoma" w:hAnsi="Tahoma" w:cs="Tahoma"/>
          <w:i/>
          <w:iCs/>
          <w:sz w:val="20"/>
          <w:szCs w:val="20"/>
          <w:lang w:val="pl-PL"/>
        </w:rPr>
        <w:t>przestrzeń na odpowiednią ilość miejsc parkingowych, miejsca dla rowerów czy dostępne prysznice</w:t>
      </w:r>
      <w:r w:rsidR="0037644F">
        <w:rPr>
          <w:rFonts w:ascii="Tahoma" w:hAnsi="Tahoma" w:cs="Tahoma"/>
          <w:i/>
          <w:iCs/>
          <w:sz w:val="20"/>
          <w:szCs w:val="20"/>
          <w:lang w:val="pl-PL"/>
        </w:rPr>
        <w:t xml:space="preserve">. Z drugiej strony nie powinni zapominać </w:t>
      </w:r>
      <w:r w:rsidR="00147CD0">
        <w:rPr>
          <w:rFonts w:ascii="Tahoma" w:hAnsi="Tahoma" w:cs="Tahoma"/>
          <w:i/>
          <w:iCs/>
          <w:sz w:val="20"/>
          <w:szCs w:val="20"/>
          <w:lang w:val="pl-PL"/>
        </w:rPr>
        <w:t xml:space="preserve">także </w:t>
      </w:r>
      <w:r w:rsidR="0037644F">
        <w:rPr>
          <w:rFonts w:ascii="Tahoma" w:hAnsi="Tahoma" w:cs="Tahoma"/>
          <w:i/>
          <w:iCs/>
          <w:sz w:val="20"/>
          <w:szCs w:val="20"/>
          <w:lang w:val="pl-PL"/>
        </w:rPr>
        <w:t xml:space="preserve">o dużej grupie, która </w:t>
      </w:r>
      <w:r w:rsidR="001D0F6A">
        <w:rPr>
          <w:rFonts w:ascii="Tahoma" w:hAnsi="Tahoma" w:cs="Tahoma"/>
          <w:i/>
          <w:iCs/>
          <w:sz w:val="20"/>
          <w:szCs w:val="20"/>
          <w:lang w:val="pl-PL"/>
        </w:rPr>
        <w:t xml:space="preserve">– </w:t>
      </w:r>
      <w:r w:rsidR="0037644F">
        <w:rPr>
          <w:rFonts w:ascii="Tahoma" w:hAnsi="Tahoma" w:cs="Tahoma"/>
          <w:i/>
          <w:iCs/>
          <w:sz w:val="20"/>
          <w:szCs w:val="20"/>
          <w:lang w:val="pl-PL"/>
        </w:rPr>
        <w:t>podróżując komunikacją zbiorow</w:t>
      </w:r>
      <w:r w:rsidR="00147CD0">
        <w:rPr>
          <w:rFonts w:ascii="Tahoma" w:hAnsi="Tahoma" w:cs="Tahoma"/>
          <w:i/>
          <w:iCs/>
          <w:sz w:val="20"/>
          <w:szCs w:val="20"/>
          <w:lang w:val="pl-PL"/>
        </w:rPr>
        <w:t>ą</w:t>
      </w:r>
      <w:r w:rsidR="003C0914">
        <w:rPr>
          <w:rFonts w:ascii="Tahoma" w:hAnsi="Tahoma" w:cs="Tahoma"/>
          <w:i/>
          <w:iCs/>
          <w:sz w:val="20"/>
          <w:szCs w:val="20"/>
          <w:lang w:val="pl-PL"/>
        </w:rPr>
        <w:t xml:space="preserve">, także </w:t>
      </w:r>
      <w:r w:rsidR="00F56CC3">
        <w:rPr>
          <w:rFonts w:ascii="Tahoma" w:hAnsi="Tahoma" w:cs="Tahoma"/>
          <w:i/>
          <w:iCs/>
          <w:sz w:val="20"/>
          <w:szCs w:val="20"/>
          <w:lang w:val="pl-PL"/>
        </w:rPr>
        <w:t xml:space="preserve">regionalną czy </w:t>
      </w:r>
      <w:r w:rsidR="003C0914">
        <w:rPr>
          <w:rFonts w:ascii="Tahoma" w:hAnsi="Tahoma" w:cs="Tahoma"/>
          <w:i/>
          <w:iCs/>
          <w:sz w:val="20"/>
          <w:szCs w:val="20"/>
          <w:lang w:val="pl-PL"/>
        </w:rPr>
        <w:t>podmiejską</w:t>
      </w:r>
      <w:r w:rsidR="001D0F6A">
        <w:rPr>
          <w:rFonts w:ascii="Tahoma" w:hAnsi="Tahoma" w:cs="Tahoma"/>
          <w:i/>
          <w:iCs/>
          <w:sz w:val="20"/>
          <w:szCs w:val="20"/>
          <w:lang w:val="pl-PL"/>
        </w:rPr>
        <w:t xml:space="preserve"> – </w:t>
      </w:r>
      <w:r w:rsidR="0037644F">
        <w:rPr>
          <w:rFonts w:ascii="Tahoma" w:hAnsi="Tahoma" w:cs="Tahoma"/>
          <w:i/>
          <w:iCs/>
          <w:sz w:val="20"/>
          <w:szCs w:val="20"/>
          <w:lang w:val="pl-PL"/>
        </w:rPr>
        <w:t>oczekiwałaby dofinansowania do biletów miesięcznych,</w:t>
      </w:r>
      <w:r w:rsidR="00147CD0">
        <w:rPr>
          <w:rFonts w:ascii="Tahoma" w:hAnsi="Tahoma" w:cs="Tahoma"/>
          <w:i/>
          <w:iCs/>
          <w:sz w:val="20"/>
          <w:szCs w:val="20"/>
          <w:lang w:val="pl-PL"/>
        </w:rPr>
        <w:t xml:space="preserve"> ponieważ </w:t>
      </w:r>
      <w:r w:rsidR="0037644F">
        <w:rPr>
          <w:rFonts w:ascii="Tahoma" w:hAnsi="Tahoma" w:cs="Tahoma"/>
          <w:i/>
          <w:iCs/>
          <w:sz w:val="20"/>
          <w:szCs w:val="20"/>
          <w:lang w:val="pl-PL"/>
        </w:rPr>
        <w:t xml:space="preserve">byłoby </w:t>
      </w:r>
      <w:r w:rsidR="00147CD0">
        <w:rPr>
          <w:rFonts w:ascii="Tahoma" w:hAnsi="Tahoma" w:cs="Tahoma"/>
          <w:i/>
          <w:iCs/>
          <w:sz w:val="20"/>
          <w:szCs w:val="20"/>
          <w:lang w:val="pl-PL"/>
        </w:rPr>
        <w:t xml:space="preserve">to </w:t>
      </w:r>
      <w:r w:rsidR="0037644F">
        <w:rPr>
          <w:rFonts w:ascii="Tahoma" w:hAnsi="Tahoma" w:cs="Tahoma"/>
          <w:i/>
          <w:iCs/>
          <w:sz w:val="20"/>
          <w:szCs w:val="20"/>
          <w:lang w:val="pl-PL"/>
        </w:rPr>
        <w:t>znacząc</w:t>
      </w:r>
      <w:r w:rsidR="00F56CC3">
        <w:rPr>
          <w:rFonts w:ascii="Tahoma" w:hAnsi="Tahoma" w:cs="Tahoma"/>
          <w:i/>
          <w:iCs/>
          <w:sz w:val="20"/>
          <w:szCs w:val="20"/>
          <w:lang w:val="pl-PL"/>
        </w:rPr>
        <w:t>a</w:t>
      </w:r>
      <w:r w:rsidR="0037644F">
        <w:rPr>
          <w:rFonts w:ascii="Tahoma" w:hAnsi="Tahoma" w:cs="Tahoma"/>
          <w:i/>
          <w:iCs/>
          <w:sz w:val="20"/>
          <w:szCs w:val="20"/>
          <w:lang w:val="pl-PL"/>
        </w:rPr>
        <w:t xml:space="preserve"> ulg</w:t>
      </w:r>
      <w:r w:rsidR="00F56CC3">
        <w:rPr>
          <w:rFonts w:ascii="Tahoma" w:hAnsi="Tahoma" w:cs="Tahoma"/>
          <w:i/>
          <w:iCs/>
          <w:sz w:val="20"/>
          <w:szCs w:val="20"/>
          <w:lang w:val="pl-PL"/>
        </w:rPr>
        <w:t>a</w:t>
      </w:r>
      <w:r w:rsidR="0037644F">
        <w:rPr>
          <w:rFonts w:ascii="Tahoma" w:hAnsi="Tahoma" w:cs="Tahoma"/>
          <w:i/>
          <w:iCs/>
          <w:sz w:val="20"/>
          <w:szCs w:val="20"/>
          <w:lang w:val="pl-PL"/>
        </w:rPr>
        <w:t xml:space="preserve"> w </w:t>
      </w:r>
      <w:r w:rsidR="00147CD0">
        <w:rPr>
          <w:rFonts w:ascii="Tahoma" w:hAnsi="Tahoma" w:cs="Tahoma"/>
          <w:i/>
          <w:iCs/>
          <w:sz w:val="20"/>
          <w:szCs w:val="20"/>
          <w:lang w:val="pl-PL"/>
        </w:rPr>
        <w:t xml:space="preserve">ich domowym </w:t>
      </w:r>
      <w:r w:rsidR="0037644F">
        <w:rPr>
          <w:rFonts w:ascii="Tahoma" w:hAnsi="Tahoma" w:cs="Tahoma"/>
          <w:i/>
          <w:iCs/>
          <w:sz w:val="20"/>
          <w:szCs w:val="20"/>
          <w:lang w:val="pl-PL"/>
        </w:rPr>
        <w:t xml:space="preserve">budżecie </w:t>
      </w:r>
      <w:r w:rsidR="000D2386">
        <w:rPr>
          <w:rFonts w:ascii="Tahoma" w:eastAsia="Arial" w:hAnsi="Tahoma" w:cs="Tahoma"/>
          <w:sz w:val="20"/>
          <w:szCs w:val="20"/>
          <w:lang w:val="pl-PL"/>
        </w:rPr>
        <w:t xml:space="preserve">– mówi </w:t>
      </w:r>
      <w:r w:rsidR="005D2799">
        <w:rPr>
          <w:rFonts w:ascii="Tahoma" w:eastAsia="Arial" w:hAnsi="Tahoma" w:cs="Tahoma"/>
          <w:b/>
          <w:bCs/>
          <w:sz w:val="20"/>
          <w:szCs w:val="20"/>
          <w:lang w:val="pl-PL"/>
        </w:rPr>
        <w:t xml:space="preserve">Monika </w:t>
      </w:r>
      <w:proofErr w:type="spellStart"/>
      <w:r w:rsidR="005D2799">
        <w:rPr>
          <w:rFonts w:ascii="Tahoma" w:eastAsia="Arial" w:hAnsi="Tahoma" w:cs="Tahoma"/>
          <w:b/>
          <w:bCs/>
          <w:sz w:val="20"/>
          <w:szCs w:val="20"/>
          <w:lang w:val="pl-PL"/>
        </w:rPr>
        <w:t>Hryniszyn</w:t>
      </w:r>
      <w:proofErr w:type="spellEnd"/>
      <w:r w:rsidR="000D2386" w:rsidRPr="0093775D">
        <w:rPr>
          <w:rFonts w:ascii="Tahoma" w:eastAsia="Arial" w:hAnsi="Tahoma" w:cs="Tahoma"/>
          <w:b/>
          <w:bCs/>
          <w:sz w:val="20"/>
          <w:szCs w:val="20"/>
          <w:lang w:val="pl-PL"/>
        </w:rPr>
        <w:t xml:space="preserve">, </w:t>
      </w:r>
      <w:proofErr w:type="spellStart"/>
      <w:r w:rsidR="005D2799" w:rsidRPr="005D2799">
        <w:rPr>
          <w:rFonts w:ascii="Tahoma" w:eastAsia="Arial" w:hAnsi="Tahoma" w:cs="Tahoma"/>
          <w:b/>
          <w:bCs/>
          <w:sz w:val="20"/>
          <w:szCs w:val="20"/>
          <w:lang w:val="pl-PL"/>
        </w:rPr>
        <w:t>Regional</w:t>
      </w:r>
      <w:proofErr w:type="spellEnd"/>
      <w:r w:rsidR="005D2799" w:rsidRPr="005D2799">
        <w:rPr>
          <w:rFonts w:ascii="Tahoma" w:eastAsia="Arial" w:hAnsi="Tahoma" w:cs="Tahoma"/>
          <w:b/>
          <w:bCs/>
          <w:sz w:val="20"/>
          <w:szCs w:val="20"/>
          <w:lang w:val="pl-PL"/>
        </w:rPr>
        <w:t xml:space="preserve"> HR Leader </w:t>
      </w:r>
      <w:proofErr w:type="spellStart"/>
      <w:r w:rsidR="005D2799" w:rsidRPr="005D2799">
        <w:rPr>
          <w:rFonts w:ascii="Tahoma" w:eastAsia="Arial" w:hAnsi="Tahoma" w:cs="Tahoma"/>
          <w:b/>
          <w:bCs/>
          <w:sz w:val="20"/>
          <w:szCs w:val="20"/>
          <w:lang w:val="pl-PL"/>
        </w:rPr>
        <w:t>Northern</w:t>
      </w:r>
      <w:proofErr w:type="spellEnd"/>
      <w:r w:rsidR="005D2799" w:rsidRPr="005D2799">
        <w:rPr>
          <w:rFonts w:ascii="Tahoma" w:eastAsia="Arial" w:hAnsi="Tahoma" w:cs="Tahoma"/>
          <w:b/>
          <w:bCs/>
          <w:sz w:val="20"/>
          <w:szCs w:val="20"/>
          <w:lang w:val="pl-PL"/>
        </w:rPr>
        <w:t xml:space="preserve"> Europe w </w:t>
      </w:r>
      <w:proofErr w:type="spellStart"/>
      <w:r w:rsidR="005D2799" w:rsidRPr="005D2799">
        <w:rPr>
          <w:rFonts w:ascii="Tahoma" w:eastAsia="Arial" w:hAnsi="Tahoma" w:cs="Tahoma"/>
          <w:b/>
          <w:bCs/>
          <w:sz w:val="20"/>
          <w:szCs w:val="20"/>
          <w:lang w:val="pl-PL"/>
        </w:rPr>
        <w:t>Randstad</w:t>
      </w:r>
      <w:proofErr w:type="spellEnd"/>
      <w:r w:rsidR="00AF4FBF">
        <w:rPr>
          <w:rFonts w:ascii="Tahoma" w:eastAsia="Arial" w:hAnsi="Tahoma" w:cs="Tahoma"/>
          <w:b/>
          <w:bCs/>
          <w:sz w:val="20"/>
          <w:szCs w:val="20"/>
          <w:lang w:val="pl-PL"/>
        </w:rPr>
        <w:t>.</w:t>
      </w:r>
    </w:p>
    <w:p w14:paraId="4DB5CBFD" w14:textId="77777777" w:rsidR="00610B7D" w:rsidRDefault="00610B7D" w:rsidP="00C73E88">
      <w:pPr>
        <w:widowControl w:val="0"/>
        <w:spacing w:before="240" w:line="276" w:lineRule="auto"/>
        <w:jc w:val="both"/>
        <w:rPr>
          <w:rFonts w:ascii="Tahoma" w:eastAsia="Arial" w:hAnsi="Tahoma" w:cs="Tahoma"/>
          <w:b/>
          <w:bCs/>
          <w:sz w:val="20"/>
          <w:szCs w:val="20"/>
          <w:lang w:val="pl-PL"/>
        </w:rPr>
      </w:pPr>
    </w:p>
    <w:p w14:paraId="23ECA1B6" w14:textId="0541D07A" w:rsidR="00463852" w:rsidRPr="00F90D20" w:rsidRDefault="00180B5F" w:rsidP="00C73E88">
      <w:pPr>
        <w:pStyle w:val="Tre"/>
        <w:spacing w:line="276" w:lineRule="auto"/>
        <w:jc w:val="both"/>
        <w:rPr>
          <w:rFonts w:ascii="Tahoma" w:eastAsia="Tahoma" w:hAnsi="Tahoma" w:cs="Tahoma"/>
          <w:b/>
          <w:color w:val="0070C0"/>
          <w:sz w:val="20"/>
          <w:szCs w:val="20"/>
          <w:lang w:val="pl-PL"/>
        </w:rPr>
      </w:pPr>
      <w:r>
        <w:rPr>
          <w:rFonts w:ascii="Tahoma" w:eastAsia="Tahoma" w:hAnsi="Tahoma" w:cs="Tahoma"/>
          <w:b/>
          <w:color w:val="0070C0"/>
          <w:sz w:val="20"/>
          <w:szCs w:val="20"/>
          <w:lang w:val="pl-PL"/>
        </w:rPr>
        <w:t>Rotacja wyhamowała: pracownicy zamiast ryzyka zmiany</w:t>
      </w:r>
      <w:r w:rsidR="00177D80">
        <w:rPr>
          <w:rFonts w:ascii="Tahoma" w:eastAsia="Tahoma" w:hAnsi="Tahoma" w:cs="Tahoma"/>
          <w:b/>
          <w:color w:val="0070C0"/>
          <w:sz w:val="20"/>
          <w:szCs w:val="20"/>
          <w:lang w:val="pl-PL"/>
        </w:rPr>
        <w:t xml:space="preserve"> </w:t>
      </w:r>
      <w:r>
        <w:rPr>
          <w:rFonts w:ascii="Tahoma" w:eastAsia="Tahoma" w:hAnsi="Tahoma" w:cs="Tahoma"/>
          <w:b/>
          <w:color w:val="0070C0"/>
          <w:sz w:val="20"/>
          <w:szCs w:val="20"/>
          <w:lang w:val="pl-PL"/>
        </w:rPr>
        <w:t>wolą stabilizację</w:t>
      </w:r>
    </w:p>
    <w:p w14:paraId="6CEE9285" w14:textId="70107451" w:rsidR="00F90D20" w:rsidRPr="00853636" w:rsidRDefault="00F90D20" w:rsidP="00C73E88">
      <w:pPr>
        <w:widowControl w:val="0"/>
        <w:spacing w:before="240" w:line="276" w:lineRule="auto"/>
        <w:rPr>
          <w:rFonts w:ascii="Tahoma" w:eastAsia="Arial" w:hAnsi="Tahoma" w:cs="Tahoma"/>
          <w:sz w:val="20"/>
          <w:szCs w:val="20"/>
          <w:lang w:val="pl-PL"/>
        </w:rPr>
      </w:pPr>
      <w:r>
        <w:rPr>
          <w:rFonts w:ascii="Tahoma" w:eastAsia="Arial" w:hAnsi="Tahoma" w:cs="Tahoma"/>
          <w:sz w:val="20"/>
          <w:szCs w:val="20"/>
          <w:lang w:val="pl-PL"/>
        </w:rPr>
        <w:t>T</w:t>
      </w:r>
      <w:r w:rsidRPr="00F90D20">
        <w:rPr>
          <w:rFonts w:ascii="Tahoma" w:eastAsia="Arial" w:hAnsi="Tahoma" w:cs="Tahoma"/>
          <w:sz w:val="20"/>
          <w:szCs w:val="20"/>
          <w:lang w:val="pl-PL"/>
        </w:rPr>
        <w:t>rend</w:t>
      </w:r>
      <w:r>
        <w:rPr>
          <w:rFonts w:ascii="Tahoma" w:eastAsia="Arial" w:hAnsi="Tahoma" w:cs="Tahoma"/>
          <w:sz w:val="20"/>
          <w:szCs w:val="20"/>
          <w:lang w:val="pl-PL"/>
        </w:rPr>
        <w:t xml:space="preserve"> coraz mniejszej</w:t>
      </w:r>
      <w:r w:rsidRPr="00F90D20">
        <w:rPr>
          <w:rFonts w:ascii="Tahoma" w:eastAsia="Arial" w:hAnsi="Tahoma" w:cs="Tahoma"/>
          <w:sz w:val="20"/>
          <w:szCs w:val="20"/>
          <w:lang w:val="pl-PL"/>
        </w:rPr>
        <w:t xml:space="preserve"> rotacji pracowników</w:t>
      </w:r>
      <w:r>
        <w:rPr>
          <w:rFonts w:ascii="Tahoma" w:eastAsia="Arial" w:hAnsi="Tahoma" w:cs="Tahoma"/>
          <w:sz w:val="20"/>
          <w:szCs w:val="20"/>
          <w:lang w:val="pl-PL"/>
        </w:rPr>
        <w:t xml:space="preserve"> wciąż się utrzymuje. </w:t>
      </w:r>
      <w:r w:rsidRPr="00F90D20">
        <w:rPr>
          <w:rFonts w:ascii="Tahoma" w:eastAsia="Arial" w:hAnsi="Tahoma" w:cs="Tahoma"/>
          <w:sz w:val="20"/>
          <w:szCs w:val="20"/>
          <w:lang w:val="pl-PL"/>
        </w:rPr>
        <w:t>W ciągu ostatnich 6 miesięcy tylko 18</w:t>
      </w:r>
      <w:r w:rsidR="00547E5E">
        <w:rPr>
          <w:rFonts w:ascii="Tahoma" w:eastAsia="Arial" w:hAnsi="Tahoma" w:cs="Tahoma"/>
          <w:sz w:val="20"/>
          <w:szCs w:val="20"/>
          <w:lang w:val="pl-PL"/>
        </w:rPr>
        <w:t xml:space="preserve"> proc.</w:t>
      </w:r>
      <w:r w:rsidRPr="00F90D20">
        <w:rPr>
          <w:rFonts w:ascii="Tahoma" w:eastAsia="Arial" w:hAnsi="Tahoma" w:cs="Tahoma"/>
          <w:sz w:val="20"/>
          <w:szCs w:val="20"/>
          <w:lang w:val="pl-PL"/>
        </w:rPr>
        <w:t xml:space="preserve"> pracowników zmieniło pracodawcę, a 1</w:t>
      </w:r>
      <w:r w:rsidR="00547E5E">
        <w:rPr>
          <w:rFonts w:ascii="Tahoma" w:eastAsia="Arial" w:hAnsi="Tahoma" w:cs="Tahoma"/>
          <w:sz w:val="20"/>
          <w:szCs w:val="20"/>
          <w:lang w:val="pl-PL"/>
        </w:rPr>
        <w:t>7 proc.</w:t>
      </w:r>
      <w:r w:rsidRPr="00F90D20">
        <w:rPr>
          <w:rFonts w:ascii="Tahoma" w:eastAsia="Arial" w:hAnsi="Tahoma" w:cs="Tahoma"/>
          <w:sz w:val="20"/>
          <w:szCs w:val="20"/>
          <w:lang w:val="pl-PL"/>
        </w:rPr>
        <w:t xml:space="preserve"> stanowisko </w:t>
      </w:r>
      <w:r w:rsidR="00547E5E">
        <w:rPr>
          <w:rFonts w:ascii="Tahoma" w:eastAsia="Arial" w:hAnsi="Tahoma" w:cs="Tahoma"/>
          <w:sz w:val="20"/>
          <w:szCs w:val="20"/>
          <w:lang w:val="pl-PL"/>
        </w:rPr>
        <w:t xml:space="preserve">w obrębie tej samej </w:t>
      </w:r>
      <w:r w:rsidR="00547E5E">
        <w:rPr>
          <w:rFonts w:ascii="Tahoma" w:eastAsia="Arial" w:hAnsi="Tahoma" w:cs="Tahoma"/>
          <w:sz w:val="20"/>
          <w:szCs w:val="20"/>
          <w:lang w:val="pl-PL"/>
        </w:rPr>
        <w:lastRenderedPageBreak/>
        <w:t>firmy</w:t>
      </w:r>
      <w:r w:rsidRPr="00F90D20">
        <w:rPr>
          <w:rFonts w:ascii="Tahoma" w:eastAsia="Arial" w:hAnsi="Tahoma" w:cs="Tahoma"/>
          <w:sz w:val="20"/>
          <w:szCs w:val="20"/>
          <w:lang w:val="pl-PL"/>
        </w:rPr>
        <w:t xml:space="preserve">. Częściej tych zmian dokonują kobiety </w:t>
      </w:r>
      <w:r w:rsidR="001D0F6A">
        <w:rPr>
          <w:rFonts w:ascii="Tahoma" w:eastAsia="Arial" w:hAnsi="Tahoma" w:cs="Tahoma"/>
          <w:sz w:val="20"/>
          <w:szCs w:val="20"/>
          <w:lang w:val="pl-PL"/>
        </w:rPr>
        <w:t>(</w:t>
      </w:r>
      <w:r w:rsidRPr="00F90D20">
        <w:rPr>
          <w:rFonts w:ascii="Tahoma" w:eastAsia="Arial" w:hAnsi="Tahoma" w:cs="Tahoma"/>
          <w:sz w:val="20"/>
          <w:szCs w:val="20"/>
          <w:lang w:val="pl-PL"/>
        </w:rPr>
        <w:t>20</w:t>
      </w:r>
      <w:r w:rsidR="00547E5E">
        <w:rPr>
          <w:rFonts w:ascii="Tahoma" w:eastAsia="Arial" w:hAnsi="Tahoma" w:cs="Tahoma"/>
          <w:sz w:val="20"/>
          <w:szCs w:val="20"/>
          <w:lang w:val="pl-PL"/>
        </w:rPr>
        <w:t xml:space="preserve"> proc.</w:t>
      </w:r>
      <w:r w:rsidR="001D0F6A">
        <w:rPr>
          <w:rFonts w:ascii="Tahoma" w:eastAsia="Arial" w:hAnsi="Tahoma" w:cs="Tahoma"/>
          <w:sz w:val="20"/>
          <w:szCs w:val="20"/>
          <w:lang w:val="pl-PL"/>
        </w:rPr>
        <w:t>)</w:t>
      </w:r>
      <w:r w:rsidRPr="00F90D20">
        <w:rPr>
          <w:rFonts w:ascii="Tahoma" w:eastAsia="Arial" w:hAnsi="Tahoma" w:cs="Tahoma"/>
          <w:sz w:val="20"/>
          <w:szCs w:val="20"/>
          <w:lang w:val="pl-PL"/>
        </w:rPr>
        <w:t xml:space="preserve">, ludzie młodzi </w:t>
      </w:r>
      <w:r w:rsidR="001D0F6A">
        <w:rPr>
          <w:rFonts w:ascii="Tahoma" w:eastAsia="Arial" w:hAnsi="Tahoma" w:cs="Tahoma"/>
          <w:sz w:val="20"/>
          <w:szCs w:val="20"/>
          <w:lang w:val="pl-PL"/>
        </w:rPr>
        <w:t>(</w:t>
      </w:r>
      <w:r w:rsidRPr="00F90D20">
        <w:rPr>
          <w:rFonts w:ascii="Tahoma" w:eastAsia="Arial" w:hAnsi="Tahoma" w:cs="Tahoma"/>
          <w:sz w:val="20"/>
          <w:szCs w:val="20"/>
          <w:lang w:val="pl-PL"/>
        </w:rPr>
        <w:t>2</w:t>
      </w:r>
      <w:r w:rsidR="00547E5E">
        <w:rPr>
          <w:rFonts w:ascii="Tahoma" w:eastAsia="Arial" w:hAnsi="Tahoma" w:cs="Tahoma"/>
          <w:sz w:val="20"/>
          <w:szCs w:val="20"/>
          <w:lang w:val="pl-PL"/>
        </w:rPr>
        <w:t>9 proc.</w:t>
      </w:r>
      <w:r w:rsidR="001D0F6A">
        <w:rPr>
          <w:rFonts w:ascii="Tahoma" w:eastAsia="Arial" w:hAnsi="Tahoma" w:cs="Tahoma"/>
          <w:sz w:val="20"/>
          <w:szCs w:val="20"/>
          <w:lang w:val="pl-PL"/>
        </w:rPr>
        <w:t>)</w:t>
      </w:r>
      <w:r w:rsidRPr="00F90D20">
        <w:rPr>
          <w:rFonts w:ascii="Tahoma" w:eastAsia="Arial" w:hAnsi="Tahoma" w:cs="Tahoma"/>
          <w:sz w:val="20"/>
          <w:szCs w:val="20"/>
          <w:lang w:val="pl-PL"/>
        </w:rPr>
        <w:t xml:space="preserve"> i pracownicy z </w:t>
      </w:r>
      <w:r w:rsidRPr="00853636">
        <w:rPr>
          <w:rFonts w:ascii="Tahoma" w:eastAsia="Arial" w:hAnsi="Tahoma" w:cs="Tahoma"/>
          <w:sz w:val="20"/>
          <w:szCs w:val="20"/>
          <w:lang w:val="pl-PL"/>
        </w:rPr>
        <w:t>wyższym wykształceniem</w:t>
      </w:r>
      <w:r w:rsidR="001D0F6A">
        <w:rPr>
          <w:rFonts w:ascii="Tahoma" w:eastAsia="Arial" w:hAnsi="Tahoma" w:cs="Tahoma"/>
          <w:sz w:val="20"/>
          <w:szCs w:val="20"/>
          <w:lang w:val="pl-PL"/>
        </w:rPr>
        <w:t xml:space="preserve"> (</w:t>
      </w:r>
      <w:r w:rsidR="00547E5E" w:rsidRPr="00853636">
        <w:rPr>
          <w:rFonts w:ascii="Tahoma" w:eastAsia="Arial" w:hAnsi="Tahoma" w:cs="Tahoma"/>
          <w:sz w:val="20"/>
          <w:szCs w:val="20"/>
          <w:lang w:val="pl-PL"/>
        </w:rPr>
        <w:t>19 proc</w:t>
      </w:r>
      <w:r w:rsidR="001D0F6A">
        <w:rPr>
          <w:rFonts w:ascii="Tahoma" w:eastAsia="Arial" w:hAnsi="Tahoma" w:cs="Tahoma"/>
          <w:sz w:val="20"/>
          <w:szCs w:val="20"/>
          <w:lang w:val="pl-PL"/>
        </w:rPr>
        <w:t>)</w:t>
      </w:r>
      <w:r w:rsidR="00547E5E" w:rsidRPr="00853636">
        <w:rPr>
          <w:rFonts w:ascii="Tahoma" w:eastAsia="Arial" w:hAnsi="Tahoma" w:cs="Tahoma"/>
          <w:sz w:val="20"/>
          <w:szCs w:val="20"/>
          <w:lang w:val="pl-PL"/>
        </w:rPr>
        <w:t>.</w:t>
      </w:r>
      <w:r w:rsidRPr="00853636">
        <w:rPr>
          <w:rFonts w:ascii="Tahoma" w:eastAsia="Arial" w:hAnsi="Tahoma" w:cs="Tahoma"/>
          <w:sz w:val="20"/>
          <w:szCs w:val="20"/>
          <w:lang w:val="pl-PL"/>
        </w:rPr>
        <w:t xml:space="preserve"> Jeżeli zaś chodzi o rotację wg poziomu </w:t>
      </w:r>
      <w:r w:rsidR="001D0F6A">
        <w:rPr>
          <w:rFonts w:ascii="Tahoma" w:eastAsia="Arial" w:hAnsi="Tahoma" w:cs="Tahoma"/>
          <w:sz w:val="20"/>
          <w:szCs w:val="20"/>
          <w:lang w:val="pl-PL"/>
        </w:rPr>
        <w:t>stanowiska</w:t>
      </w:r>
      <w:r w:rsidR="00547E5E" w:rsidRPr="00853636">
        <w:rPr>
          <w:rFonts w:ascii="Tahoma" w:eastAsia="Arial" w:hAnsi="Tahoma" w:cs="Tahoma"/>
          <w:sz w:val="20"/>
          <w:szCs w:val="20"/>
          <w:lang w:val="pl-PL"/>
        </w:rPr>
        <w:t>,</w:t>
      </w:r>
      <w:r w:rsidRPr="00853636">
        <w:rPr>
          <w:rFonts w:ascii="Tahoma" w:eastAsia="Arial" w:hAnsi="Tahoma" w:cs="Tahoma"/>
          <w:sz w:val="20"/>
          <w:szCs w:val="20"/>
          <w:lang w:val="pl-PL"/>
        </w:rPr>
        <w:t xml:space="preserve"> to największy ruch zaobserwowano w kadrze inżynierskiej 41</w:t>
      </w:r>
      <w:r w:rsidR="00547E5E" w:rsidRPr="00853636">
        <w:rPr>
          <w:rFonts w:ascii="Tahoma" w:eastAsia="Arial" w:hAnsi="Tahoma" w:cs="Tahoma"/>
          <w:sz w:val="20"/>
          <w:szCs w:val="20"/>
          <w:lang w:val="pl-PL"/>
        </w:rPr>
        <w:t xml:space="preserve"> proc.</w:t>
      </w:r>
      <w:r w:rsidRPr="00853636">
        <w:rPr>
          <w:rFonts w:ascii="Tahoma" w:eastAsia="Arial" w:hAnsi="Tahoma" w:cs="Tahoma"/>
          <w:sz w:val="20"/>
          <w:szCs w:val="20"/>
          <w:lang w:val="pl-PL"/>
        </w:rPr>
        <w:t>, a najmniejszy wśród pracowników fizycznych</w:t>
      </w:r>
      <w:r w:rsidR="00547E5E" w:rsidRPr="00853636">
        <w:rPr>
          <w:rFonts w:ascii="Tahoma" w:eastAsia="Arial" w:hAnsi="Tahoma" w:cs="Tahoma"/>
          <w:sz w:val="20"/>
          <w:szCs w:val="20"/>
          <w:lang w:val="pl-PL"/>
        </w:rPr>
        <w:t>: 10 proc.</w:t>
      </w:r>
    </w:p>
    <w:p w14:paraId="4B5B4466" w14:textId="02E3FFCB" w:rsidR="009F5AEE" w:rsidRPr="00853636" w:rsidRDefault="009F5AEE" w:rsidP="00C73E88">
      <w:pPr>
        <w:widowControl w:val="0"/>
        <w:spacing w:before="240" w:line="276" w:lineRule="auto"/>
        <w:jc w:val="both"/>
        <w:rPr>
          <w:rFonts w:ascii="Tahoma" w:eastAsia="Arial" w:hAnsi="Tahoma" w:cs="Tahoma"/>
          <w:sz w:val="20"/>
          <w:szCs w:val="20"/>
          <w:lang w:val="pl-PL"/>
        </w:rPr>
      </w:pPr>
      <w:r w:rsidRPr="00853636">
        <w:rPr>
          <w:rFonts w:ascii="Tahoma" w:eastAsia="Arial" w:hAnsi="Tahoma" w:cs="Tahoma"/>
          <w:sz w:val="20"/>
          <w:szCs w:val="20"/>
          <w:lang w:val="pl-PL"/>
        </w:rPr>
        <w:t xml:space="preserve">Od ostatniego badania nieznacznie skrócił się przeciętny czas poszukiwania zatrudnienia (3 miesiące w ostatnim kwartale 2024 roku), ale nadal jest dość długi na tle wyników z poprzednich lat. To także efekt </w:t>
      </w:r>
      <w:r w:rsidR="003742E1" w:rsidRPr="00853636">
        <w:rPr>
          <w:rFonts w:ascii="Tahoma" w:eastAsia="Arial" w:hAnsi="Tahoma" w:cs="Tahoma"/>
          <w:sz w:val="20"/>
          <w:szCs w:val="20"/>
          <w:lang w:val="pl-PL"/>
        </w:rPr>
        <w:t xml:space="preserve">mniejszej </w:t>
      </w:r>
      <w:r w:rsidRPr="00853636">
        <w:rPr>
          <w:rFonts w:ascii="Tahoma" w:eastAsia="Arial" w:hAnsi="Tahoma" w:cs="Tahoma"/>
          <w:sz w:val="20"/>
          <w:szCs w:val="20"/>
          <w:lang w:val="pl-PL"/>
        </w:rPr>
        <w:t xml:space="preserve">dostępności ofert zatrudnienia. Wyraźnie szybciej pracę są w stanie znaleźć pracownicy na stanowiskach podstawowych w przemyśle, branży budowlanej i logistyce. </w:t>
      </w:r>
    </w:p>
    <w:p w14:paraId="075BE5BC" w14:textId="5BA62D11" w:rsidR="009F5AEE" w:rsidRPr="00853636" w:rsidRDefault="009F5AEE" w:rsidP="00C73E88">
      <w:pPr>
        <w:widowControl w:val="0"/>
        <w:spacing w:before="240" w:line="276" w:lineRule="auto"/>
        <w:jc w:val="both"/>
        <w:rPr>
          <w:rFonts w:ascii="Tahoma" w:eastAsia="Arial" w:hAnsi="Tahoma" w:cs="Tahoma"/>
          <w:sz w:val="20"/>
          <w:szCs w:val="20"/>
          <w:lang w:val="pl-PL"/>
        </w:rPr>
      </w:pPr>
      <w:r w:rsidRPr="00853636">
        <w:rPr>
          <w:rFonts w:ascii="Tahoma" w:eastAsia="Arial" w:hAnsi="Tahoma" w:cs="Tahoma"/>
          <w:sz w:val="20"/>
          <w:szCs w:val="20"/>
          <w:lang w:val="pl-PL"/>
        </w:rPr>
        <w:t>Dłużej pracy poszukują kobiety (prawie 4 miesiące), pracownicy do 40</w:t>
      </w:r>
      <w:r w:rsidR="003742E1" w:rsidRPr="00853636">
        <w:rPr>
          <w:rFonts w:ascii="Tahoma" w:eastAsia="Arial" w:hAnsi="Tahoma" w:cs="Tahoma"/>
          <w:sz w:val="20"/>
          <w:szCs w:val="20"/>
          <w:lang w:val="pl-PL"/>
        </w:rPr>
        <w:t>.</w:t>
      </w:r>
      <w:r w:rsidRPr="00853636">
        <w:rPr>
          <w:rFonts w:ascii="Tahoma" w:eastAsia="Arial" w:hAnsi="Tahoma" w:cs="Tahoma"/>
          <w:sz w:val="20"/>
          <w:szCs w:val="20"/>
          <w:lang w:val="pl-PL"/>
        </w:rPr>
        <w:t xml:space="preserve"> roku życia (4 miesiące) i mieszkańcy </w:t>
      </w:r>
      <w:r w:rsidR="001D0F6A">
        <w:rPr>
          <w:rFonts w:ascii="Tahoma" w:eastAsia="Arial" w:hAnsi="Tahoma" w:cs="Tahoma"/>
          <w:sz w:val="20"/>
          <w:szCs w:val="20"/>
          <w:lang w:val="pl-PL"/>
        </w:rPr>
        <w:t xml:space="preserve">wsi w obrębie aglomeracji </w:t>
      </w:r>
      <w:r w:rsidRPr="00853636">
        <w:rPr>
          <w:rFonts w:ascii="Tahoma" w:eastAsia="Arial" w:hAnsi="Tahoma" w:cs="Tahoma"/>
          <w:sz w:val="20"/>
          <w:szCs w:val="20"/>
          <w:lang w:val="pl-PL"/>
        </w:rPr>
        <w:t xml:space="preserve">(tu blisko 5 miesięcy). </w:t>
      </w:r>
      <w:r w:rsidR="003742E1" w:rsidRPr="00853636">
        <w:rPr>
          <w:rFonts w:ascii="Tahoma" w:eastAsia="Arial" w:hAnsi="Tahoma" w:cs="Tahoma"/>
          <w:sz w:val="20"/>
          <w:szCs w:val="20"/>
          <w:lang w:val="pl-PL"/>
        </w:rPr>
        <w:t>N</w:t>
      </w:r>
      <w:r w:rsidRPr="00853636">
        <w:rPr>
          <w:rFonts w:ascii="Tahoma" w:eastAsia="Arial" w:hAnsi="Tahoma" w:cs="Tahoma"/>
          <w:sz w:val="20"/>
          <w:szCs w:val="20"/>
          <w:lang w:val="pl-PL"/>
        </w:rPr>
        <w:t>ajszybciej zatrudnienie znajdują osoby z wykształceniem podstawowym w miastach do 200 tysięcy mieszkańców.</w:t>
      </w:r>
    </w:p>
    <w:p w14:paraId="6E4FF554" w14:textId="55293F8B" w:rsidR="00EE68C6" w:rsidRPr="00853636" w:rsidRDefault="001D0F6A" w:rsidP="00C73E88">
      <w:pPr>
        <w:widowControl w:val="0"/>
        <w:spacing w:before="240" w:line="276" w:lineRule="auto"/>
        <w:jc w:val="both"/>
        <w:rPr>
          <w:rFonts w:ascii="Tahoma" w:eastAsia="Arial" w:hAnsi="Tahoma" w:cs="Tahoma"/>
          <w:sz w:val="20"/>
          <w:szCs w:val="20"/>
          <w:lang w:val="pl-PL"/>
        </w:rPr>
      </w:pPr>
      <w:r>
        <w:rPr>
          <w:rFonts w:ascii="Tahoma" w:eastAsia="Arial" w:hAnsi="Tahoma" w:cs="Tahoma"/>
          <w:sz w:val="20"/>
          <w:szCs w:val="20"/>
          <w:lang w:val="pl-PL"/>
        </w:rPr>
        <w:t xml:space="preserve">Jednocześnie jednak, choć pracownicy rzadziej zmieniali miejsce pracy, to narasta wśród nich taka potrzeba. </w:t>
      </w:r>
      <w:r w:rsidR="00EE68C6" w:rsidRPr="00853636">
        <w:rPr>
          <w:rFonts w:ascii="Tahoma" w:eastAsia="Arial" w:hAnsi="Tahoma" w:cs="Tahoma"/>
          <w:sz w:val="20"/>
          <w:szCs w:val="20"/>
          <w:lang w:val="pl-PL"/>
        </w:rPr>
        <w:t>Jeszcze nigdy w historii badania tak niski nie był odsetek osób, które pozostają bierne na rynku pracy</w:t>
      </w:r>
      <w:r w:rsidR="00736DA3" w:rsidRPr="00853636">
        <w:rPr>
          <w:rFonts w:ascii="Tahoma" w:eastAsia="Arial" w:hAnsi="Tahoma" w:cs="Tahoma"/>
          <w:sz w:val="20"/>
          <w:szCs w:val="20"/>
          <w:lang w:val="pl-PL"/>
        </w:rPr>
        <w:t>: 41 proc. w ogóle nie szuka</w:t>
      </w:r>
      <w:r w:rsidR="00CC6F38">
        <w:rPr>
          <w:rFonts w:ascii="Tahoma" w:eastAsia="Arial" w:hAnsi="Tahoma" w:cs="Tahoma"/>
          <w:sz w:val="20"/>
          <w:szCs w:val="20"/>
          <w:lang w:val="pl-PL"/>
        </w:rPr>
        <w:t xml:space="preserve"> innego zatrudnienia</w:t>
      </w:r>
      <w:r w:rsidR="00EE68C6" w:rsidRPr="00853636">
        <w:rPr>
          <w:rFonts w:ascii="Tahoma" w:eastAsia="Arial" w:hAnsi="Tahoma" w:cs="Tahoma"/>
          <w:sz w:val="20"/>
          <w:szCs w:val="20"/>
          <w:lang w:val="pl-PL"/>
        </w:rPr>
        <w:t xml:space="preserve">. Rośnie </w:t>
      </w:r>
      <w:r w:rsidR="00736DA3" w:rsidRPr="00853636">
        <w:rPr>
          <w:rFonts w:ascii="Tahoma" w:eastAsia="Arial" w:hAnsi="Tahoma" w:cs="Tahoma"/>
          <w:sz w:val="20"/>
          <w:szCs w:val="20"/>
          <w:lang w:val="pl-PL"/>
        </w:rPr>
        <w:t xml:space="preserve">przy tym </w:t>
      </w:r>
      <w:r w:rsidR="00EE68C6" w:rsidRPr="00853636">
        <w:rPr>
          <w:rFonts w:ascii="Tahoma" w:eastAsia="Arial" w:hAnsi="Tahoma" w:cs="Tahoma"/>
          <w:sz w:val="20"/>
          <w:szCs w:val="20"/>
          <w:lang w:val="pl-PL"/>
        </w:rPr>
        <w:t xml:space="preserve">liczba pracowników, którzy nie poszukują </w:t>
      </w:r>
      <w:r>
        <w:rPr>
          <w:rFonts w:ascii="Tahoma" w:eastAsia="Arial" w:hAnsi="Tahoma" w:cs="Tahoma"/>
          <w:sz w:val="20"/>
          <w:szCs w:val="20"/>
          <w:lang w:val="pl-PL"/>
        </w:rPr>
        <w:t xml:space="preserve">czynnie </w:t>
      </w:r>
      <w:r w:rsidR="00CC6F38">
        <w:rPr>
          <w:rFonts w:ascii="Tahoma" w:eastAsia="Arial" w:hAnsi="Tahoma" w:cs="Tahoma"/>
          <w:sz w:val="20"/>
          <w:szCs w:val="20"/>
          <w:lang w:val="pl-PL"/>
        </w:rPr>
        <w:t>pracy</w:t>
      </w:r>
      <w:r w:rsidR="00EE68C6" w:rsidRPr="00853636">
        <w:rPr>
          <w:rFonts w:ascii="Tahoma" w:eastAsia="Arial" w:hAnsi="Tahoma" w:cs="Tahoma"/>
          <w:sz w:val="20"/>
          <w:szCs w:val="20"/>
          <w:lang w:val="pl-PL"/>
        </w:rPr>
        <w:t xml:space="preserve">, ale przeglądają oferty </w:t>
      </w:r>
      <w:r w:rsidR="00736DA3" w:rsidRPr="00853636">
        <w:rPr>
          <w:rFonts w:ascii="Tahoma" w:eastAsia="Arial" w:hAnsi="Tahoma" w:cs="Tahoma"/>
          <w:sz w:val="20"/>
          <w:szCs w:val="20"/>
          <w:lang w:val="pl-PL"/>
        </w:rPr>
        <w:t>49 proc. (</w:t>
      </w:r>
      <w:r w:rsidR="00CC6F38">
        <w:rPr>
          <w:rFonts w:ascii="Tahoma" w:eastAsia="Arial" w:hAnsi="Tahoma" w:cs="Tahoma"/>
          <w:sz w:val="20"/>
          <w:szCs w:val="20"/>
          <w:lang w:val="pl-PL"/>
        </w:rPr>
        <w:t xml:space="preserve">to </w:t>
      </w:r>
      <w:r w:rsidR="00736DA3" w:rsidRPr="00853636">
        <w:rPr>
          <w:rFonts w:ascii="Tahoma" w:eastAsia="Arial" w:hAnsi="Tahoma" w:cs="Tahoma"/>
          <w:sz w:val="20"/>
          <w:szCs w:val="20"/>
          <w:lang w:val="pl-PL"/>
        </w:rPr>
        <w:t xml:space="preserve">wzrost o 3 </w:t>
      </w:r>
      <w:proofErr w:type="spellStart"/>
      <w:r w:rsidR="00736DA3" w:rsidRPr="00853636">
        <w:rPr>
          <w:rFonts w:ascii="Tahoma" w:eastAsia="Arial" w:hAnsi="Tahoma" w:cs="Tahoma"/>
          <w:sz w:val="20"/>
          <w:szCs w:val="20"/>
          <w:lang w:val="pl-PL"/>
        </w:rPr>
        <w:t>p</w:t>
      </w:r>
      <w:r w:rsidR="00CC6F38">
        <w:rPr>
          <w:rFonts w:ascii="Tahoma" w:eastAsia="Arial" w:hAnsi="Tahoma" w:cs="Tahoma"/>
          <w:sz w:val="20"/>
          <w:szCs w:val="20"/>
          <w:lang w:val="pl-PL"/>
        </w:rPr>
        <w:t>.</w:t>
      </w:r>
      <w:r w:rsidR="00736DA3" w:rsidRPr="00853636">
        <w:rPr>
          <w:rFonts w:ascii="Tahoma" w:eastAsia="Arial" w:hAnsi="Tahoma" w:cs="Tahoma"/>
          <w:sz w:val="20"/>
          <w:szCs w:val="20"/>
          <w:lang w:val="pl-PL"/>
        </w:rPr>
        <w:t>p</w:t>
      </w:r>
      <w:proofErr w:type="spellEnd"/>
      <w:r w:rsidR="00736DA3" w:rsidRPr="00853636">
        <w:rPr>
          <w:rFonts w:ascii="Tahoma" w:eastAsia="Arial" w:hAnsi="Tahoma" w:cs="Tahoma"/>
          <w:sz w:val="20"/>
          <w:szCs w:val="20"/>
          <w:lang w:val="pl-PL"/>
        </w:rPr>
        <w:t xml:space="preserve">. </w:t>
      </w:r>
      <w:r w:rsidR="000268DF" w:rsidRPr="00853636">
        <w:rPr>
          <w:rFonts w:ascii="Tahoma" w:eastAsia="Arial" w:hAnsi="Tahoma" w:cs="Tahoma"/>
          <w:sz w:val="20"/>
          <w:szCs w:val="20"/>
          <w:lang w:val="pl-PL"/>
        </w:rPr>
        <w:t>w</w:t>
      </w:r>
      <w:r w:rsidR="00736DA3" w:rsidRPr="00853636">
        <w:rPr>
          <w:rFonts w:ascii="Tahoma" w:eastAsia="Arial" w:hAnsi="Tahoma" w:cs="Tahoma"/>
          <w:sz w:val="20"/>
          <w:szCs w:val="20"/>
          <w:lang w:val="pl-PL"/>
        </w:rPr>
        <w:t>zględem poprzedniego badania)</w:t>
      </w:r>
      <w:r w:rsidR="000268DF" w:rsidRPr="00853636">
        <w:rPr>
          <w:rFonts w:ascii="Tahoma" w:eastAsia="Arial" w:hAnsi="Tahoma" w:cs="Tahoma"/>
          <w:sz w:val="20"/>
          <w:szCs w:val="20"/>
          <w:lang w:val="pl-PL"/>
        </w:rPr>
        <w:t>.</w:t>
      </w:r>
      <w:r w:rsidR="00736DA3" w:rsidRPr="00853636">
        <w:rPr>
          <w:rFonts w:ascii="Tahoma" w:eastAsia="Arial" w:hAnsi="Tahoma" w:cs="Tahoma"/>
          <w:sz w:val="20"/>
          <w:szCs w:val="20"/>
          <w:lang w:val="pl-PL"/>
        </w:rPr>
        <w:t xml:space="preserve"> </w:t>
      </w:r>
      <w:r>
        <w:rPr>
          <w:rFonts w:ascii="Tahoma" w:eastAsia="Arial" w:hAnsi="Tahoma" w:cs="Tahoma"/>
          <w:sz w:val="20"/>
          <w:szCs w:val="20"/>
          <w:lang w:val="pl-PL"/>
        </w:rPr>
        <w:t xml:space="preserve">Aktywne poszukiwania zatrudnienia deklarują najczęściej </w:t>
      </w:r>
      <w:r w:rsidR="00EE68C6" w:rsidRPr="00853636">
        <w:rPr>
          <w:rFonts w:ascii="Tahoma" w:eastAsia="Arial" w:hAnsi="Tahoma" w:cs="Tahoma"/>
          <w:sz w:val="20"/>
          <w:szCs w:val="20"/>
          <w:lang w:val="pl-PL"/>
        </w:rPr>
        <w:t>inżynier</w:t>
      </w:r>
      <w:r>
        <w:rPr>
          <w:rFonts w:ascii="Tahoma" w:eastAsia="Arial" w:hAnsi="Tahoma" w:cs="Tahoma"/>
          <w:sz w:val="20"/>
          <w:szCs w:val="20"/>
          <w:lang w:val="pl-PL"/>
        </w:rPr>
        <w:t>owie</w:t>
      </w:r>
      <w:r w:rsidR="000268DF" w:rsidRPr="00853636">
        <w:rPr>
          <w:rFonts w:ascii="Tahoma" w:eastAsia="Arial" w:hAnsi="Tahoma" w:cs="Tahoma"/>
          <w:sz w:val="20"/>
          <w:szCs w:val="20"/>
          <w:lang w:val="pl-PL"/>
        </w:rPr>
        <w:t xml:space="preserve"> (18 proc.)</w:t>
      </w:r>
      <w:r w:rsidR="00EE68C6" w:rsidRPr="00853636">
        <w:rPr>
          <w:rFonts w:ascii="Tahoma" w:eastAsia="Arial" w:hAnsi="Tahoma" w:cs="Tahoma"/>
          <w:sz w:val="20"/>
          <w:szCs w:val="20"/>
          <w:lang w:val="pl-PL"/>
        </w:rPr>
        <w:t xml:space="preserve">, </w:t>
      </w:r>
      <w:r w:rsidR="000268DF" w:rsidRPr="00853636">
        <w:rPr>
          <w:rFonts w:ascii="Tahoma" w:eastAsia="Arial" w:hAnsi="Tahoma" w:cs="Tahoma"/>
          <w:sz w:val="20"/>
          <w:szCs w:val="20"/>
          <w:lang w:val="pl-PL"/>
        </w:rPr>
        <w:t>kierowc</w:t>
      </w:r>
      <w:r>
        <w:rPr>
          <w:rFonts w:ascii="Tahoma" w:eastAsia="Arial" w:hAnsi="Tahoma" w:cs="Tahoma"/>
          <w:sz w:val="20"/>
          <w:szCs w:val="20"/>
          <w:lang w:val="pl-PL"/>
        </w:rPr>
        <w:t>y</w:t>
      </w:r>
      <w:r w:rsidR="000268DF" w:rsidRPr="00853636">
        <w:rPr>
          <w:rFonts w:ascii="Tahoma" w:eastAsia="Arial" w:hAnsi="Tahoma" w:cs="Tahoma"/>
          <w:sz w:val="20"/>
          <w:szCs w:val="20"/>
          <w:lang w:val="pl-PL"/>
        </w:rPr>
        <w:t xml:space="preserve"> (14 proc.) oraz </w:t>
      </w:r>
      <w:r w:rsidR="00EE68C6" w:rsidRPr="00853636">
        <w:rPr>
          <w:rFonts w:ascii="Tahoma" w:eastAsia="Arial" w:hAnsi="Tahoma" w:cs="Tahoma"/>
          <w:sz w:val="20"/>
          <w:szCs w:val="20"/>
          <w:lang w:val="pl-PL"/>
        </w:rPr>
        <w:t>mistrz</w:t>
      </w:r>
      <w:r>
        <w:rPr>
          <w:rFonts w:ascii="Tahoma" w:eastAsia="Arial" w:hAnsi="Tahoma" w:cs="Tahoma"/>
          <w:sz w:val="20"/>
          <w:szCs w:val="20"/>
          <w:lang w:val="pl-PL"/>
        </w:rPr>
        <w:t>owie</w:t>
      </w:r>
      <w:r w:rsidR="00EE68C6" w:rsidRPr="00853636">
        <w:rPr>
          <w:rFonts w:ascii="Tahoma" w:eastAsia="Arial" w:hAnsi="Tahoma" w:cs="Tahoma"/>
          <w:sz w:val="20"/>
          <w:szCs w:val="20"/>
          <w:lang w:val="pl-PL"/>
        </w:rPr>
        <w:t xml:space="preserve"> i brygadzi</w:t>
      </w:r>
      <w:r>
        <w:rPr>
          <w:rFonts w:ascii="Tahoma" w:eastAsia="Arial" w:hAnsi="Tahoma" w:cs="Tahoma"/>
          <w:sz w:val="20"/>
          <w:szCs w:val="20"/>
          <w:lang w:val="pl-PL"/>
        </w:rPr>
        <w:t>ści</w:t>
      </w:r>
      <w:r w:rsidR="000268DF" w:rsidRPr="00853636">
        <w:rPr>
          <w:rFonts w:ascii="Tahoma" w:eastAsia="Arial" w:hAnsi="Tahoma" w:cs="Tahoma"/>
          <w:sz w:val="20"/>
          <w:szCs w:val="20"/>
          <w:lang w:val="pl-PL"/>
        </w:rPr>
        <w:t xml:space="preserve"> (13 proc.).</w:t>
      </w:r>
    </w:p>
    <w:p w14:paraId="75C96CAE" w14:textId="0FE7DFD8" w:rsidR="009F5AEE" w:rsidRPr="00F90D20" w:rsidRDefault="00DD3BDD" w:rsidP="00B14535">
      <w:pPr>
        <w:widowControl w:val="0"/>
        <w:spacing w:before="240" w:line="276" w:lineRule="auto"/>
        <w:jc w:val="both"/>
        <w:rPr>
          <w:rFonts w:ascii="Tahoma" w:eastAsia="Arial" w:hAnsi="Tahoma" w:cs="Tahoma"/>
          <w:sz w:val="20"/>
          <w:szCs w:val="20"/>
          <w:lang w:val="pl-PL"/>
        </w:rPr>
      </w:pPr>
      <w:r w:rsidRPr="00853636">
        <w:rPr>
          <w:rFonts w:ascii="Tahoma" w:eastAsia="Arial" w:hAnsi="Tahoma" w:cs="Tahoma"/>
          <w:i/>
          <w:iCs/>
          <w:sz w:val="20"/>
          <w:szCs w:val="20"/>
          <w:lang w:val="pl-PL"/>
        </w:rPr>
        <w:t>– P</w:t>
      </w:r>
      <w:r w:rsidR="00584612">
        <w:rPr>
          <w:rFonts w:ascii="Tahoma" w:eastAsia="Arial" w:hAnsi="Tahoma" w:cs="Tahoma"/>
          <w:i/>
          <w:iCs/>
          <w:sz w:val="20"/>
          <w:szCs w:val="20"/>
          <w:lang w:val="pl-PL"/>
        </w:rPr>
        <w:t>olacy</w:t>
      </w:r>
      <w:r w:rsidRPr="00853636">
        <w:rPr>
          <w:rFonts w:ascii="Tahoma" w:eastAsia="Arial" w:hAnsi="Tahoma" w:cs="Tahoma"/>
          <w:i/>
          <w:iCs/>
          <w:sz w:val="20"/>
          <w:szCs w:val="20"/>
          <w:lang w:val="pl-PL"/>
        </w:rPr>
        <w:t xml:space="preserve"> są coraz bardziej ostrożni w zmianie miejsca zatrudnienia: w perspektywie ostatnich miesięcy rotacja </w:t>
      </w:r>
      <w:r w:rsidR="00584612">
        <w:rPr>
          <w:rFonts w:ascii="Tahoma" w:eastAsia="Arial" w:hAnsi="Tahoma" w:cs="Tahoma"/>
          <w:i/>
          <w:iCs/>
          <w:sz w:val="20"/>
          <w:szCs w:val="20"/>
          <w:lang w:val="pl-PL"/>
        </w:rPr>
        <w:t xml:space="preserve">między pracodawcami </w:t>
      </w:r>
      <w:r w:rsidR="001D0F6A">
        <w:rPr>
          <w:rFonts w:ascii="Tahoma" w:eastAsia="Arial" w:hAnsi="Tahoma" w:cs="Tahoma"/>
          <w:i/>
          <w:iCs/>
          <w:sz w:val="20"/>
          <w:szCs w:val="20"/>
          <w:lang w:val="pl-PL"/>
        </w:rPr>
        <w:t xml:space="preserve">pozostaje </w:t>
      </w:r>
      <w:r w:rsidR="00584612">
        <w:rPr>
          <w:rFonts w:ascii="Tahoma" w:eastAsia="Arial" w:hAnsi="Tahoma" w:cs="Tahoma"/>
          <w:i/>
          <w:iCs/>
          <w:sz w:val="20"/>
          <w:szCs w:val="20"/>
          <w:lang w:val="pl-PL"/>
        </w:rPr>
        <w:t xml:space="preserve">niska. Pracownicy bardziej stawiają na obecne, stabilne stanowisko niż na ryzyko, które idzie za zmianą, szczególnie że widzimy, że na rynku nie przybywa zbyt szybko atrakcyjnych ofert. Takie grupy jak inżynierowie czy kierowcy, ale też pracownicy handlu, którzy pracę zmieniają chętniej, należą </w:t>
      </w:r>
      <w:r w:rsidR="00130B47">
        <w:rPr>
          <w:rFonts w:ascii="Tahoma" w:eastAsia="Arial" w:hAnsi="Tahoma" w:cs="Tahoma"/>
          <w:i/>
          <w:iCs/>
          <w:sz w:val="20"/>
          <w:szCs w:val="20"/>
          <w:lang w:val="pl-PL"/>
        </w:rPr>
        <w:t xml:space="preserve">jednocześnie </w:t>
      </w:r>
      <w:r w:rsidR="00584612">
        <w:rPr>
          <w:rFonts w:ascii="Tahoma" w:eastAsia="Arial" w:hAnsi="Tahoma" w:cs="Tahoma"/>
          <w:i/>
          <w:iCs/>
          <w:sz w:val="20"/>
          <w:szCs w:val="20"/>
          <w:lang w:val="pl-PL"/>
        </w:rPr>
        <w:t xml:space="preserve">do tych, którzy na rynku są najbardziej poszukiwani. W najbliższych miesiącach będziemy zapewne obserwować, czy oferty, które </w:t>
      </w:r>
      <w:r w:rsidR="00CC6F38">
        <w:rPr>
          <w:rFonts w:ascii="Tahoma" w:eastAsia="Arial" w:hAnsi="Tahoma" w:cs="Tahoma"/>
          <w:i/>
          <w:iCs/>
          <w:sz w:val="20"/>
          <w:szCs w:val="20"/>
          <w:lang w:val="pl-PL"/>
        </w:rPr>
        <w:t xml:space="preserve">w końcu </w:t>
      </w:r>
      <w:r w:rsidR="00584612">
        <w:rPr>
          <w:rFonts w:ascii="Tahoma" w:eastAsia="Arial" w:hAnsi="Tahoma" w:cs="Tahoma"/>
          <w:i/>
          <w:iCs/>
          <w:sz w:val="20"/>
          <w:szCs w:val="20"/>
          <w:lang w:val="pl-PL"/>
        </w:rPr>
        <w:t>zaczną się pojawiać</w:t>
      </w:r>
      <w:r w:rsidR="00130B47">
        <w:rPr>
          <w:rFonts w:ascii="Tahoma" w:eastAsia="Arial" w:hAnsi="Tahoma" w:cs="Tahoma"/>
          <w:i/>
          <w:iCs/>
          <w:sz w:val="20"/>
          <w:szCs w:val="20"/>
          <w:lang w:val="pl-PL"/>
        </w:rPr>
        <w:t>,</w:t>
      </w:r>
      <w:r w:rsidR="00584612">
        <w:rPr>
          <w:rFonts w:ascii="Tahoma" w:eastAsia="Arial" w:hAnsi="Tahoma" w:cs="Tahoma"/>
          <w:i/>
          <w:iCs/>
          <w:sz w:val="20"/>
          <w:szCs w:val="20"/>
          <w:lang w:val="pl-PL"/>
        </w:rPr>
        <w:t xml:space="preserve"> sprostają ich oczekiwaniom. A dwoma najważniejszymi czynnikami jak wskazują nasze badania</w:t>
      </w:r>
      <w:r w:rsidR="00130B47">
        <w:rPr>
          <w:rFonts w:ascii="Tahoma" w:eastAsia="Arial" w:hAnsi="Tahoma" w:cs="Tahoma"/>
          <w:i/>
          <w:iCs/>
          <w:sz w:val="20"/>
          <w:szCs w:val="20"/>
          <w:lang w:val="pl-PL"/>
        </w:rPr>
        <w:t xml:space="preserve">, będą: </w:t>
      </w:r>
      <w:r w:rsidR="00584612">
        <w:rPr>
          <w:rFonts w:ascii="Tahoma" w:eastAsia="Arial" w:hAnsi="Tahoma" w:cs="Tahoma"/>
          <w:i/>
          <w:iCs/>
          <w:sz w:val="20"/>
          <w:szCs w:val="20"/>
          <w:lang w:val="pl-PL"/>
        </w:rPr>
        <w:t>w pierwszej kolejności perspektywa rozwoju zawodowego, a zaraz po niej: lepsze wynagrodzenie</w:t>
      </w:r>
      <w:r w:rsidR="00130B47">
        <w:rPr>
          <w:rFonts w:ascii="Tahoma" w:eastAsia="Arial" w:hAnsi="Tahoma" w:cs="Tahoma"/>
          <w:i/>
          <w:iCs/>
          <w:sz w:val="20"/>
          <w:szCs w:val="20"/>
          <w:lang w:val="pl-PL"/>
        </w:rPr>
        <w:t xml:space="preserve"> </w:t>
      </w:r>
      <w:r w:rsidR="00130B47" w:rsidRPr="00853636">
        <w:rPr>
          <w:rFonts w:ascii="Tahoma" w:eastAsia="Arial" w:hAnsi="Tahoma" w:cs="Tahoma"/>
          <w:i/>
          <w:iCs/>
          <w:sz w:val="20"/>
          <w:szCs w:val="20"/>
          <w:lang w:val="pl-PL"/>
        </w:rPr>
        <w:t>–</w:t>
      </w:r>
      <w:r w:rsidR="00130B47">
        <w:rPr>
          <w:rFonts w:ascii="Tahoma" w:eastAsia="Arial" w:hAnsi="Tahoma" w:cs="Tahoma"/>
          <w:i/>
          <w:iCs/>
          <w:sz w:val="20"/>
          <w:szCs w:val="20"/>
          <w:lang w:val="pl-PL"/>
        </w:rPr>
        <w:t xml:space="preserve"> </w:t>
      </w:r>
      <w:r w:rsidR="00130B47" w:rsidRPr="00130B47">
        <w:rPr>
          <w:rFonts w:ascii="Tahoma" w:eastAsia="Arial" w:hAnsi="Tahoma" w:cs="Tahoma"/>
          <w:sz w:val="20"/>
          <w:szCs w:val="20"/>
          <w:lang w:val="pl-PL"/>
        </w:rPr>
        <w:t xml:space="preserve">mówi </w:t>
      </w:r>
      <w:r w:rsidR="005D2799">
        <w:rPr>
          <w:rFonts w:ascii="Tahoma" w:eastAsia="Arial" w:hAnsi="Tahoma" w:cs="Tahoma"/>
          <w:b/>
          <w:bCs/>
          <w:sz w:val="20"/>
          <w:szCs w:val="20"/>
          <w:lang w:val="pl-PL"/>
        </w:rPr>
        <w:t xml:space="preserve">Monika </w:t>
      </w:r>
      <w:proofErr w:type="spellStart"/>
      <w:r w:rsidR="005D2799">
        <w:rPr>
          <w:rFonts w:ascii="Tahoma" w:eastAsia="Arial" w:hAnsi="Tahoma" w:cs="Tahoma"/>
          <w:b/>
          <w:bCs/>
          <w:sz w:val="20"/>
          <w:szCs w:val="20"/>
          <w:lang w:val="pl-PL"/>
        </w:rPr>
        <w:t>Hryniszyn</w:t>
      </w:r>
      <w:proofErr w:type="spellEnd"/>
      <w:r w:rsidR="005D2799" w:rsidRPr="0093775D">
        <w:rPr>
          <w:rFonts w:ascii="Tahoma" w:eastAsia="Arial" w:hAnsi="Tahoma" w:cs="Tahoma"/>
          <w:b/>
          <w:bCs/>
          <w:sz w:val="20"/>
          <w:szCs w:val="20"/>
          <w:lang w:val="pl-PL"/>
        </w:rPr>
        <w:t xml:space="preserve">, </w:t>
      </w:r>
      <w:proofErr w:type="spellStart"/>
      <w:r w:rsidR="005D2799" w:rsidRPr="005D2799">
        <w:rPr>
          <w:rFonts w:ascii="Tahoma" w:eastAsia="Arial" w:hAnsi="Tahoma" w:cs="Tahoma"/>
          <w:b/>
          <w:bCs/>
          <w:sz w:val="20"/>
          <w:szCs w:val="20"/>
          <w:lang w:val="pl-PL"/>
        </w:rPr>
        <w:t>Regional</w:t>
      </w:r>
      <w:proofErr w:type="spellEnd"/>
      <w:r w:rsidR="005D2799" w:rsidRPr="005D2799">
        <w:rPr>
          <w:rFonts w:ascii="Tahoma" w:eastAsia="Arial" w:hAnsi="Tahoma" w:cs="Tahoma"/>
          <w:b/>
          <w:bCs/>
          <w:sz w:val="20"/>
          <w:szCs w:val="20"/>
          <w:lang w:val="pl-PL"/>
        </w:rPr>
        <w:t xml:space="preserve"> HR Leader </w:t>
      </w:r>
      <w:proofErr w:type="spellStart"/>
      <w:r w:rsidR="005D2799" w:rsidRPr="005D2799">
        <w:rPr>
          <w:rFonts w:ascii="Tahoma" w:eastAsia="Arial" w:hAnsi="Tahoma" w:cs="Tahoma"/>
          <w:b/>
          <w:bCs/>
          <w:sz w:val="20"/>
          <w:szCs w:val="20"/>
          <w:lang w:val="pl-PL"/>
        </w:rPr>
        <w:t>Northern</w:t>
      </w:r>
      <w:proofErr w:type="spellEnd"/>
      <w:r w:rsidR="005D2799" w:rsidRPr="005D2799">
        <w:rPr>
          <w:rFonts w:ascii="Tahoma" w:eastAsia="Arial" w:hAnsi="Tahoma" w:cs="Tahoma"/>
          <w:b/>
          <w:bCs/>
          <w:sz w:val="20"/>
          <w:szCs w:val="20"/>
          <w:lang w:val="pl-PL"/>
        </w:rPr>
        <w:t xml:space="preserve"> Europe w Randstad</w:t>
      </w:r>
      <w:r w:rsidR="005D2799">
        <w:rPr>
          <w:rFonts w:ascii="Tahoma" w:eastAsia="Arial" w:hAnsi="Tahoma" w:cs="Tahoma"/>
          <w:b/>
          <w:bCs/>
          <w:sz w:val="20"/>
          <w:szCs w:val="20"/>
          <w:lang w:val="pl-PL"/>
        </w:rPr>
        <w:t>.</w:t>
      </w:r>
      <w:bookmarkStart w:id="0" w:name="_GoBack"/>
      <w:bookmarkEnd w:id="0"/>
    </w:p>
    <w:p w14:paraId="3824EFC8" w14:textId="27DD7730" w:rsidR="00610B7D" w:rsidRDefault="00F40DA2" w:rsidP="00C73E88">
      <w:pPr>
        <w:widowControl w:val="0"/>
        <w:spacing w:before="240" w:line="276" w:lineRule="auto"/>
        <w:rPr>
          <w:rFonts w:ascii="Tahoma" w:eastAsia="Arial" w:hAnsi="Tahoma" w:cs="Tahoma"/>
          <w:b/>
          <w:bCs/>
          <w:color w:val="0070C0"/>
          <w:sz w:val="20"/>
          <w:szCs w:val="20"/>
          <w:lang w:val="pl-PL"/>
        </w:rPr>
      </w:pPr>
      <w:r>
        <w:rPr>
          <w:rFonts w:ascii="Tahoma" w:eastAsia="Arial" w:hAnsi="Tahoma" w:cs="Tahoma"/>
          <w:b/>
          <w:bCs/>
          <w:color w:val="0070C0"/>
          <w:sz w:val="20"/>
          <w:szCs w:val="20"/>
          <w:lang w:val="pl-PL"/>
        </w:rPr>
        <w:t>Nie boimy się utraty pracy, ale b</w:t>
      </w:r>
      <w:r w:rsidR="005859C5" w:rsidRPr="005859C5">
        <w:rPr>
          <w:rFonts w:ascii="Tahoma" w:eastAsia="Arial" w:hAnsi="Tahoma" w:cs="Tahoma"/>
          <w:b/>
          <w:bCs/>
          <w:color w:val="0070C0"/>
          <w:sz w:val="20"/>
          <w:szCs w:val="20"/>
          <w:lang w:val="pl-PL"/>
        </w:rPr>
        <w:t xml:space="preserve">ardziej sceptycznie oceniamy szanse na </w:t>
      </w:r>
      <w:r w:rsidR="00177D80">
        <w:rPr>
          <w:rFonts w:ascii="Tahoma" w:eastAsia="Arial" w:hAnsi="Tahoma" w:cs="Tahoma"/>
          <w:b/>
          <w:bCs/>
          <w:color w:val="0070C0"/>
          <w:sz w:val="20"/>
          <w:szCs w:val="20"/>
          <w:lang w:val="pl-PL"/>
        </w:rPr>
        <w:t xml:space="preserve">nową </w:t>
      </w:r>
    </w:p>
    <w:p w14:paraId="3ED1C88B" w14:textId="217753AC" w:rsidR="004F3B0C" w:rsidRDefault="004F3B0C" w:rsidP="00C73E88">
      <w:pPr>
        <w:widowControl w:val="0"/>
        <w:spacing w:before="240" w:line="276" w:lineRule="auto"/>
        <w:jc w:val="both"/>
        <w:rPr>
          <w:rFonts w:ascii="Tahoma" w:eastAsia="Arial" w:hAnsi="Tahoma" w:cs="Tahoma"/>
          <w:color w:val="000000" w:themeColor="text1"/>
          <w:sz w:val="20"/>
          <w:szCs w:val="20"/>
          <w:lang w:val="pl-PL"/>
        </w:rPr>
      </w:pPr>
      <w:r w:rsidRPr="004F3B0C">
        <w:rPr>
          <w:rFonts w:ascii="Tahoma" w:eastAsia="Arial" w:hAnsi="Tahoma" w:cs="Tahoma"/>
          <w:color w:val="000000" w:themeColor="text1"/>
          <w:sz w:val="20"/>
          <w:szCs w:val="20"/>
          <w:lang w:val="pl-PL"/>
        </w:rPr>
        <w:t xml:space="preserve">Po </w:t>
      </w:r>
      <w:r w:rsidR="00A96AAD">
        <w:rPr>
          <w:rFonts w:ascii="Tahoma" w:eastAsia="Arial" w:hAnsi="Tahoma" w:cs="Tahoma"/>
          <w:color w:val="000000" w:themeColor="text1"/>
          <w:sz w:val="20"/>
          <w:szCs w:val="20"/>
          <w:lang w:val="pl-PL"/>
        </w:rPr>
        <w:t xml:space="preserve">odnotowanym </w:t>
      </w:r>
      <w:r w:rsidR="00E837A2">
        <w:rPr>
          <w:rFonts w:ascii="Tahoma" w:eastAsia="Arial" w:hAnsi="Tahoma" w:cs="Tahoma"/>
          <w:color w:val="000000" w:themeColor="text1"/>
          <w:sz w:val="20"/>
          <w:szCs w:val="20"/>
          <w:lang w:val="pl-PL"/>
        </w:rPr>
        <w:t xml:space="preserve">w poprzednich miesiącach </w:t>
      </w:r>
      <w:r w:rsidRPr="004F3B0C">
        <w:rPr>
          <w:rFonts w:ascii="Tahoma" w:eastAsia="Arial" w:hAnsi="Tahoma" w:cs="Tahoma"/>
          <w:color w:val="000000" w:themeColor="text1"/>
          <w:sz w:val="20"/>
          <w:szCs w:val="20"/>
          <w:lang w:val="pl-PL"/>
        </w:rPr>
        <w:t>s</w:t>
      </w:r>
      <w:r>
        <w:rPr>
          <w:rFonts w:ascii="Tahoma" w:eastAsia="Arial" w:hAnsi="Tahoma" w:cs="Tahoma"/>
          <w:color w:val="000000" w:themeColor="text1"/>
          <w:sz w:val="20"/>
          <w:szCs w:val="20"/>
          <w:lang w:val="pl-PL"/>
        </w:rPr>
        <w:t>pa</w:t>
      </w:r>
      <w:r w:rsidRPr="004F3B0C">
        <w:rPr>
          <w:rFonts w:ascii="Tahoma" w:eastAsia="Arial" w:hAnsi="Tahoma" w:cs="Tahoma"/>
          <w:color w:val="000000" w:themeColor="text1"/>
          <w:sz w:val="20"/>
          <w:szCs w:val="20"/>
          <w:lang w:val="pl-PL"/>
        </w:rPr>
        <w:t>dku, poziom saty</w:t>
      </w:r>
      <w:r>
        <w:rPr>
          <w:rFonts w:ascii="Tahoma" w:eastAsia="Arial" w:hAnsi="Tahoma" w:cs="Tahoma"/>
          <w:color w:val="000000" w:themeColor="text1"/>
          <w:sz w:val="20"/>
          <w:szCs w:val="20"/>
          <w:lang w:val="pl-PL"/>
        </w:rPr>
        <w:t>sfakcji</w:t>
      </w:r>
      <w:r w:rsidRPr="004F3B0C">
        <w:rPr>
          <w:rFonts w:ascii="Tahoma" w:eastAsia="Arial" w:hAnsi="Tahoma" w:cs="Tahoma"/>
          <w:color w:val="000000" w:themeColor="text1"/>
          <w:sz w:val="20"/>
          <w:szCs w:val="20"/>
          <w:lang w:val="pl-PL"/>
        </w:rPr>
        <w:t xml:space="preserve"> zawodowej</w:t>
      </w:r>
      <w:r>
        <w:rPr>
          <w:rFonts w:ascii="Tahoma" w:eastAsia="Arial" w:hAnsi="Tahoma" w:cs="Tahoma"/>
          <w:color w:val="000000" w:themeColor="text1"/>
          <w:sz w:val="20"/>
          <w:szCs w:val="20"/>
          <w:lang w:val="pl-PL"/>
        </w:rPr>
        <w:t xml:space="preserve"> zaczyna się odbudowywać</w:t>
      </w:r>
      <w:r w:rsidR="00F50789">
        <w:rPr>
          <w:rFonts w:ascii="Tahoma" w:eastAsia="Arial" w:hAnsi="Tahoma" w:cs="Tahoma"/>
          <w:color w:val="000000" w:themeColor="text1"/>
          <w:sz w:val="20"/>
          <w:szCs w:val="20"/>
          <w:lang w:val="pl-PL"/>
        </w:rPr>
        <w:t>: 74 proc. osób jest raczej zadowolonych l</w:t>
      </w:r>
      <w:r w:rsidR="00864817">
        <w:rPr>
          <w:rFonts w:ascii="Tahoma" w:eastAsia="Arial" w:hAnsi="Tahoma" w:cs="Tahoma"/>
          <w:color w:val="000000" w:themeColor="text1"/>
          <w:sz w:val="20"/>
          <w:szCs w:val="20"/>
          <w:lang w:val="pl-PL"/>
        </w:rPr>
        <w:t>u</w:t>
      </w:r>
      <w:r w:rsidR="00F50789">
        <w:rPr>
          <w:rFonts w:ascii="Tahoma" w:eastAsia="Arial" w:hAnsi="Tahoma" w:cs="Tahoma"/>
          <w:color w:val="000000" w:themeColor="text1"/>
          <w:sz w:val="20"/>
          <w:szCs w:val="20"/>
          <w:lang w:val="pl-PL"/>
        </w:rPr>
        <w:t>b bardzo zadowolonych z obecnej pracy. Wskaźnik ten jest najwyższych w branżach: telekomunikacji i IT oraz opieki zdrowotnej i pomocy społecznej: po 88 proc. i niemal tyle samo wynosi w sektorze edukacji (87 proc.).</w:t>
      </w:r>
    </w:p>
    <w:p w14:paraId="74127EB1" w14:textId="4BB03E99" w:rsidR="004F3B0C" w:rsidRPr="001E4F6E" w:rsidRDefault="00F40DA2" w:rsidP="00C73E88">
      <w:pPr>
        <w:widowControl w:val="0"/>
        <w:spacing w:before="240" w:line="276" w:lineRule="auto"/>
        <w:jc w:val="both"/>
        <w:rPr>
          <w:rFonts w:ascii="Tahoma" w:eastAsia="Arial" w:hAnsi="Tahoma" w:cs="Tahoma"/>
          <w:sz w:val="20"/>
          <w:szCs w:val="20"/>
          <w:lang w:val="pl-PL"/>
        </w:rPr>
      </w:pPr>
      <w:r w:rsidRPr="004F3B0C">
        <w:rPr>
          <w:rFonts w:ascii="Tahoma" w:eastAsia="Arial" w:hAnsi="Tahoma" w:cs="Tahoma"/>
          <w:color w:val="000000" w:themeColor="text1"/>
          <w:sz w:val="20"/>
          <w:szCs w:val="20"/>
          <w:lang w:val="pl-PL"/>
        </w:rPr>
        <w:t xml:space="preserve">Ocena </w:t>
      </w:r>
      <w:r w:rsidRPr="00F40DA2">
        <w:rPr>
          <w:rFonts w:ascii="Tahoma" w:eastAsia="Arial" w:hAnsi="Tahoma" w:cs="Tahoma"/>
          <w:sz w:val="20"/>
          <w:szCs w:val="20"/>
          <w:lang w:val="pl-PL"/>
        </w:rPr>
        <w:t>ryzyka utraty zatrudnienia pozostaje na stabilnym poziomie</w:t>
      </w:r>
      <w:r w:rsidR="00824D78">
        <w:rPr>
          <w:rFonts w:ascii="Tahoma" w:eastAsia="Arial" w:hAnsi="Tahoma" w:cs="Tahoma"/>
          <w:sz w:val="20"/>
          <w:szCs w:val="20"/>
          <w:lang w:val="pl-PL"/>
        </w:rPr>
        <w:t>: duże ryzyko odczuwa tylko 9 proc. badanych</w:t>
      </w:r>
      <w:r w:rsidR="0077209F">
        <w:rPr>
          <w:rFonts w:ascii="Tahoma" w:eastAsia="Arial" w:hAnsi="Tahoma" w:cs="Tahoma"/>
          <w:sz w:val="20"/>
          <w:szCs w:val="20"/>
          <w:lang w:val="pl-PL"/>
        </w:rPr>
        <w:t xml:space="preserve"> i n</w:t>
      </w:r>
      <w:r w:rsidRPr="00F40DA2">
        <w:rPr>
          <w:rFonts w:ascii="Tahoma" w:eastAsia="Arial" w:hAnsi="Tahoma" w:cs="Tahoma"/>
          <w:sz w:val="20"/>
          <w:szCs w:val="20"/>
          <w:lang w:val="pl-PL"/>
        </w:rPr>
        <w:t xml:space="preserve">ieznacznie wzrosła liczba </w:t>
      </w:r>
      <w:r w:rsidR="00824D78">
        <w:rPr>
          <w:rFonts w:ascii="Tahoma" w:eastAsia="Arial" w:hAnsi="Tahoma" w:cs="Tahoma"/>
          <w:sz w:val="20"/>
          <w:szCs w:val="20"/>
          <w:lang w:val="pl-PL"/>
        </w:rPr>
        <w:t>tych</w:t>
      </w:r>
      <w:r w:rsidRPr="00F40DA2">
        <w:rPr>
          <w:rFonts w:ascii="Tahoma" w:eastAsia="Arial" w:hAnsi="Tahoma" w:cs="Tahoma"/>
          <w:sz w:val="20"/>
          <w:szCs w:val="20"/>
          <w:lang w:val="pl-PL"/>
        </w:rPr>
        <w:t>, którzy mówią o umiarkowanych obawach</w:t>
      </w:r>
      <w:r w:rsidR="00824D78">
        <w:rPr>
          <w:rFonts w:ascii="Tahoma" w:eastAsia="Arial" w:hAnsi="Tahoma" w:cs="Tahoma"/>
          <w:sz w:val="20"/>
          <w:szCs w:val="20"/>
          <w:lang w:val="pl-PL"/>
        </w:rPr>
        <w:t xml:space="preserve"> (20 proc. vs 17 proc. w poprzedniej edycji badania)</w:t>
      </w:r>
      <w:r w:rsidRPr="00F40DA2">
        <w:rPr>
          <w:rFonts w:ascii="Tahoma" w:eastAsia="Arial" w:hAnsi="Tahoma" w:cs="Tahoma"/>
          <w:sz w:val="20"/>
          <w:szCs w:val="20"/>
          <w:lang w:val="pl-PL"/>
        </w:rPr>
        <w:t>. Częściej poczucie ryzyka obserwujemy w grupach zawodowych, w których zwiększa się rotacja po okresie wakacyjnym</w:t>
      </w:r>
      <w:r w:rsidR="0077209F">
        <w:rPr>
          <w:rFonts w:ascii="Tahoma" w:eastAsia="Arial" w:hAnsi="Tahoma" w:cs="Tahoma"/>
          <w:sz w:val="20"/>
          <w:szCs w:val="20"/>
          <w:lang w:val="pl-PL"/>
        </w:rPr>
        <w:t xml:space="preserve">: w </w:t>
      </w:r>
      <w:r w:rsidRPr="00F40DA2">
        <w:rPr>
          <w:rFonts w:ascii="Tahoma" w:eastAsia="Arial" w:hAnsi="Tahoma" w:cs="Tahoma"/>
          <w:sz w:val="20"/>
          <w:szCs w:val="20"/>
          <w:lang w:val="pl-PL"/>
        </w:rPr>
        <w:t>edukacj</w:t>
      </w:r>
      <w:r w:rsidR="00B6615D">
        <w:rPr>
          <w:rFonts w:ascii="Tahoma" w:eastAsia="Arial" w:hAnsi="Tahoma" w:cs="Tahoma"/>
          <w:sz w:val="20"/>
          <w:szCs w:val="20"/>
          <w:lang w:val="pl-PL"/>
        </w:rPr>
        <w:t>i</w:t>
      </w:r>
      <w:r w:rsidR="0077209F">
        <w:rPr>
          <w:rFonts w:ascii="Tahoma" w:eastAsia="Arial" w:hAnsi="Tahoma" w:cs="Tahoma"/>
          <w:sz w:val="20"/>
          <w:szCs w:val="20"/>
          <w:lang w:val="pl-PL"/>
        </w:rPr>
        <w:t xml:space="preserve"> duże ryzyko odczuwa 15 proc., a w</w:t>
      </w:r>
      <w:r w:rsidRPr="00F40DA2">
        <w:rPr>
          <w:rFonts w:ascii="Tahoma" w:eastAsia="Arial" w:hAnsi="Tahoma" w:cs="Tahoma"/>
          <w:sz w:val="20"/>
          <w:szCs w:val="20"/>
          <w:lang w:val="pl-PL"/>
        </w:rPr>
        <w:t xml:space="preserve"> hotelarstw</w:t>
      </w:r>
      <w:r w:rsidR="0077209F">
        <w:rPr>
          <w:rFonts w:ascii="Tahoma" w:eastAsia="Arial" w:hAnsi="Tahoma" w:cs="Tahoma"/>
          <w:sz w:val="20"/>
          <w:szCs w:val="20"/>
          <w:lang w:val="pl-PL"/>
        </w:rPr>
        <w:t>ie</w:t>
      </w:r>
      <w:r w:rsidRPr="00F40DA2">
        <w:rPr>
          <w:rFonts w:ascii="Tahoma" w:eastAsia="Arial" w:hAnsi="Tahoma" w:cs="Tahoma"/>
          <w:sz w:val="20"/>
          <w:szCs w:val="20"/>
          <w:lang w:val="pl-PL"/>
        </w:rPr>
        <w:t xml:space="preserve"> i gastronomi</w:t>
      </w:r>
      <w:r w:rsidR="0077209F">
        <w:rPr>
          <w:rFonts w:ascii="Tahoma" w:eastAsia="Arial" w:hAnsi="Tahoma" w:cs="Tahoma"/>
          <w:sz w:val="20"/>
          <w:szCs w:val="20"/>
          <w:lang w:val="pl-PL"/>
        </w:rPr>
        <w:t xml:space="preserve">i </w:t>
      </w:r>
      <w:r w:rsidR="001D0F6A">
        <w:rPr>
          <w:rFonts w:ascii="Tahoma" w:eastAsia="Arial" w:hAnsi="Tahoma" w:cs="Tahoma"/>
          <w:sz w:val="20"/>
          <w:szCs w:val="20"/>
          <w:lang w:val="pl-PL"/>
        </w:rPr>
        <w:t xml:space="preserve">– </w:t>
      </w:r>
      <w:r w:rsidR="0077209F">
        <w:rPr>
          <w:rFonts w:ascii="Tahoma" w:eastAsia="Arial" w:hAnsi="Tahoma" w:cs="Tahoma"/>
          <w:sz w:val="20"/>
          <w:szCs w:val="20"/>
          <w:lang w:val="pl-PL"/>
        </w:rPr>
        <w:t>14 proc.</w:t>
      </w:r>
      <w:r w:rsidR="00B6615D">
        <w:rPr>
          <w:rFonts w:ascii="Tahoma" w:eastAsia="Arial" w:hAnsi="Tahoma" w:cs="Tahoma"/>
          <w:sz w:val="20"/>
          <w:szCs w:val="20"/>
          <w:lang w:val="pl-PL"/>
        </w:rPr>
        <w:t xml:space="preserve"> </w:t>
      </w:r>
      <w:r w:rsidR="00B6615D" w:rsidRPr="00F40DA2">
        <w:rPr>
          <w:rFonts w:ascii="Tahoma" w:eastAsia="Arial" w:hAnsi="Tahoma" w:cs="Tahoma"/>
          <w:sz w:val="20"/>
          <w:szCs w:val="20"/>
          <w:lang w:val="pl-PL"/>
        </w:rPr>
        <w:t>Utraty zatrudnienia zdecydowanie obawia</w:t>
      </w:r>
      <w:r w:rsidR="00B6615D">
        <w:rPr>
          <w:rFonts w:ascii="Tahoma" w:eastAsia="Arial" w:hAnsi="Tahoma" w:cs="Tahoma"/>
          <w:sz w:val="20"/>
          <w:szCs w:val="20"/>
          <w:lang w:val="pl-PL"/>
        </w:rPr>
        <w:t>ją</w:t>
      </w:r>
      <w:r w:rsidR="00B6615D" w:rsidRPr="00F40DA2">
        <w:rPr>
          <w:rFonts w:ascii="Tahoma" w:eastAsia="Arial" w:hAnsi="Tahoma" w:cs="Tahoma"/>
          <w:sz w:val="20"/>
          <w:szCs w:val="20"/>
          <w:lang w:val="pl-PL"/>
        </w:rPr>
        <w:t xml:space="preserve"> się </w:t>
      </w:r>
      <w:r w:rsidR="00B6615D">
        <w:rPr>
          <w:rFonts w:ascii="Tahoma" w:eastAsia="Arial" w:hAnsi="Tahoma" w:cs="Tahoma"/>
          <w:sz w:val="20"/>
          <w:szCs w:val="20"/>
          <w:lang w:val="pl-PL"/>
        </w:rPr>
        <w:t xml:space="preserve">też </w:t>
      </w:r>
      <w:r w:rsidR="00B6615D" w:rsidRPr="00F40DA2">
        <w:rPr>
          <w:rFonts w:ascii="Tahoma" w:eastAsia="Arial" w:hAnsi="Tahoma" w:cs="Tahoma"/>
          <w:sz w:val="20"/>
          <w:szCs w:val="20"/>
          <w:lang w:val="pl-PL"/>
        </w:rPr>
        <w:t>sprzedawcy i kasjerzy (1</w:t>
      </w:r>
      <w:r w:rsidR="00121A37">
        <w:rPr>
          <w:rFonts w:ascii="Tahoma" w:eastAsia="Arial" w:hAnsi="Tahoma" w:cs="Tahoma"/>
          <w:sz w:val="20"/>
          <w:szCs w:val="20"/>
          <w:lang w:val="pl-PL"/>
        </w:rPr>
        <w:t>5 proc.</w:t>
      </w:r>
      <w:r w:rsidR="00B6615D" w:rsidRPr="00F40DA2">
        <w:rPr>
          <w:rFonts w:ascii="Tahoma" w:eastAsia="Arial" w:hAnsi="Tahoma" w:cs="Tahoma"/>
          <w:sz w:val="20"/>
          <w:szCs w:val="20"/>
          <w:lang w:val="pl-PL"/>
        </w:rPr>
        <w:t>)</w:t>
      </w:r>
      <w:r w:rsidR="00121A37">
        <w:rPr>
          <w:rFonts w:ascii="Tahoma" w:eastAsia="Arial" w:hAnsi="Tahoma" w:cs="Tahoma"/>
          <w:sz w:val="20"/>
          <w:szCs w:val="20"/>
          <w:lang w:val="pl-PL"/>
        </w:rPr>
        <w:t>.</w:t>
      </w:r>
    </w:p>
    <w:p w14:paraId="43A5D8BE" w14:textId="435E3F1C" w:rsidR="00F37268" w:rsidRDefault="000A0366" w:rsidP="00C73E88">
      <w:pPr>
        <w:widowControl w:val="0"/>
        <w:spacing w:before="240" w:line="276" w:lineRule="auto"/>
        <w:jc w:val="both"/>
        <w:rPr>
          <w:rFonts w:ascii="Tahoma" w:eastAsia="Arial" w:hAnsi="Tahoma" w:cs="Tahoma"/>
          <w:sz w:val="20"/>
          <w:szCs w:val="20"/>
          <w:lang w:val="pl-PL"/>
        </w:rPr>
      </w:pPr>
      <w:r>
        <w:rPr>
          <w:rFonts w:ascii="Tahoma" w:eastAsia="Arial" w:hAnsi="Tahoma" w:cs="Tahoma"/>
          <w:sz w:val="20"/>
          <w:szCs w:val="20"/>
          <w:lang w:val="pl-PL"/>
        </w:rPr>
        <w:t xml:space="preserve">W perspektywie ostatnich 3 lat, wciąż niższe niż zazwyczaj pozostają </w:t>
      </w:r>
      <w:r w:rsidR="004F3B0C" w:rsidRPr="004F3B0C">
        <w:rPr>
          <w:rFonts w:ascii="Tahoma" w:eastAsia="Arial" w:hAnsi="Tahoma" w:cs="Tahoma"/>
          <w:sz w:val="20"/>
          <w:szCs w:val="20"/>
          <w:lang w:val="pl-PL"/>
        </w:rPr>
        <w:t>oceny szans na nowe zatrudnienie</w:t>
      </w:r>
      <w:r w:rsidR="001E4F6E">
        <w:rPr>
          <w:rFonts w:ascii="Tahoma" w:eastAsia="Arial" w:hAnsi="Tahoma" w:cs="Tahoma"/>
          <w:sz w:val="20"/>
          <w:szCs w:val="20"/>
          <w:lang w:val="pl-PL"/>
        </w:rPr>
        <w:t>. Kolejny kwartał z rzędu przyniósł spadek odsetka osób, które</w:t>
      </w:r>
      <w:r w:rsidR="00031078">
        <w:rPr>
          <w:rFonts w:ascii="Tahoma" w:eastAsia="Arial" w:hAnsi="Tahoma" w:cs="Tahoma"/>
          <w:sz w:val="20"/>
          <w:szCs w:val="20"/>
          <w:lang w:val="pl-PL"/>
        </w:rPr>
        <w:t xml:space="preserve"> są przekonane, że w razie </w:t>
      </w:r>
      <w:r w:rsidR="001D0F6A">
        <w:rPr>
          <w:rFonts w:ascii="Tahoma" w:eastAsia="Arial" w:hAnsi="Tahoma" w:cs="Tahoma"/>
          <w:sz w:val="20"/>
          <w:szCs w:val="20"/>
          <w:lang w:val="pl-PL"/>
        </w:rPr>
        <w:t>u</w:t>
      </w:r>
      <w:r w:rsidR="00031078">
        <w:rPr>
          <w:rFonts w:ascii="Tahoma" w:eastAsia="Arial" w:hAnsi="Tahoma" w:cs="Tahoma"/>
          <w:sz w:val="20"/>
          <w:szCs w:val="20"/>
          <w:lang w:val="pl-PL"/>
        </w:rPr>
        <w:t xml:space="preserve">traty posady, znajdą jakąkolwiek inną (85 proc.: spadek o 1 </w:t>
      </w:r>
      <w:proofErr w:type="spellStart"/>
      <w:r w:rsidR="00031078">
        <w:rPr>
          <w:rFonts w:ascii="Tahoma" w:eastAsia="Arial" w:hAnsi="Tahoma" w:cs="Tahoma"/>
          <w:sz w:val="20"/>
          <w:szCs w:val="20"/>
          <w:lang w:val="pl-PL"/>
        </w:rPr>
        <w:t>p.p</w:t>
      </w:r>
      <w:proofErr w:type="spellEnd"/>
      <w:r w:rsidR="00031078">
        <w:rPr>
          <w:rFonts w:ascii="Tahoma" w:eastAsia="Arial" w:hAnsi="Tahoma" w:cs="Tahoma"/>
          <w:sz w:val="20"/>
          <w:szCs w:val="20"/>
          <w:lang w:val="pl-PL"/>
        </w:rPr>
        <w:t>.)</w:t>
      </w:r>
      <w:r w:rsidR="001D0F6A">
        <w:rPr>
          <w:rFonts w:ascii="Tahoma" w:eastAsia="Arial" w:hAnsi="Tahoma" w:cs="Tahoma"/>
          <w:sz w:val="20"/>
          <w:szCs w:val="20"/>
          <w:lang w:val="pl-PL"/>
        </w:rPr>
        <w:t>.</w:t>
      </w:r>
      <w:r w:rsidR="00031078">
        <w:rPr>
          <w:rFonts w:ascii="Tahoma" w:eastAsia="Arial" w:hAnsi="Tahoma" w:cs="Tahoma"/>
          <w:sz w:val="20"/>
          <w:szCs w:val="20"/>
          <w:lang w:val="pl-PL"/>
        </w:rPr>
        <w:t xml:space="preserve"> Nieznacznie wzrosła natomiast liczba osób, które oceniają, że w takim wypadku zdobyłyby posadę tak samo dobrą lub lepszą (</w:t>
      </w:r>
      <w:r w:rsidR="00F37268">
        <w:rPr>
          <w:rFonts w:ascii="Tahoma" w:eastAsia="Arial" w:hAnsi="Tahoma" w:cs="Tahoma"/>
          <w:sz w:val="20"/>
          <w:szCs w:val="20"/>
          <w:lang w:val="pl-PL"/>
        </w:rPr>
        <w:t xml:space="preserve">65 proc.: wzrost o 1 </w:t>
      </w:r>
      <w:proofErr w:type="spellStart"/>
      <w:r w:rsidR="00F37268">
        <w:rPr>
          <w:rFonts w:ascii="Tahoma" w:eastAsia="Arial" w:hAnsi="Tahoma" w:cs="Tahoma"/>
          <w:sz w:val="20"/>
          <w:szCs w:val="20"/>
          <w:lang w:val="pl-PL"/>
        </w:rPr>
        <w:t>p.p</w:t>
      </w:r>
      <w:proofErr w:type="spellEnd"/>
      <w:r w:rsidR="00F37268">
        <w:rPr>
          <w:rFonts w:ascii="Tahoma" w:eastAsia="Arial" w:hAnsi="Tahoma" w:cs="Tahoma"/>
          <w:sz w:val="20"/>
          <w:szCs w:val="20"/>
          <w:lang w:val="pl-PL"/>
        </w:rPr>
        <w:t>.).</w:t>
      </w:r>
    </w:p>
    <w:p w14:paraId="69ABE73F" w14:textId="7DC0D64E" w:rsidR="004F3B0C" w:rsidRPr="004F3B0C" w:rsidRDefault="004F3B0C" w:rsidP="00C73E88">
      <w:pPr>
        <w:widowControl w:val="0"/>
        <w:spacing w:before="240" w:line="276" w:lineRule="auto"/>
        <w:jc w:val="both"/>
        <w:rPr>
          <w:rFonts w:ascii="Tahoma" w:eastAsia="Arial" w:hAnsi="Tahoma" w:cs="Tahoma"/>
          <w:sz w:val="20"/>
          <w:szCs w:val="20"/>
          <w:lang w:val="pl-PL"/>
        </w:rPr>
      </w:pPr>
      <w:r w:rsidRPr="004F3B0C">
        <w:rPr>
          <w:rFonts w:ascii="Tahoma" w:eastAsia="Arial" w:hAnsi="Tahoma" w:cs="Tahoma"/>
          <w:sz w:val="20"/>
          <w:szCs w:val="20"/>
          <w:lang w:val="pl-PL"/>
        </w:rPr>
        <w:t xml:space="preserve">Niezmiennie pewnie na rynku czują się </w:t>
      </w:r>
      <w:r w:rsidR="00C14045">
        <w:rPr>
          <w:rFonts w:ascii="Tahoma" w:eastAsia="Arial" w:hAnsi="Tahoma" w:cs="Tahoma"/>
          <w:sz w:val="20"/>
          <w:szCs w:val="20"/>
          <w:lang w:val="pl-PL"/>
        </w:rPr>
        <w:t xml:space="preserve">pod tym względem </w:t>
      </w:r>
      <w:r w:rsidRPr="004F3B0C">
        <w:rPr>
          <w:rFonts w:ascii="Tahoma" w:eastAsia="Arial" w:hAnsi="Tahoma" w:cs="Tahoma"/>
          <w:sz w:val="20"/>
          <w:szCs w:val="20"/>
          <w:lang w:val="pl-PL"/>
        </w:rPr>
        <w:t xml:space="preserve">kierowcy, mistrzowie i brygadziści </w:t>
      </w:r>
      <w:r w:rsidRPr="004F3B0C">
        <w:rPr>
          <w:rFonts w:ascii="Tahoma" w:eastAsia="Arial" w:hAnsi="Tahoma" w:cs="Tahoma"/>
          <w:sz w:val="20"/>
          <w:szCs w:val="20"/>
          <w:lang w:val="pl-PL"/>
        </w:rPr>
        <w:lastRenderedPageBreak/>
        <w:t>oraz specjaliści, a także pracownicy branży budowlanej, opieki zdrowotnej oraz sektora transportu i logistyki.</w:t>
      </w:r>
    </w:p>
    <w:p w14:paraId="73009F7E" w14:textId="77777777" w:rsidR="001D0594" w:rsidRPr="00DD74F7" w:rsidRDefault="001D0594" w:rsidP="00C73E88">
      <w:pPr>
        <w:spacing w:line="276" w:lineRule="auto"/>
        <w:rPr>
          <w:rFonts w:ascii="Tahoma" w:hAnsi="Tahoma" w:cs="Tahoma"/>
          <w:sz w:val="18"/>
          <w:szCs w:val="18"/>
          <w:lang w:val="pl-PL"/>
        </w:rPr>
      </w:pPr>
    </w:p>
    <w:p w14:paraId="4E3DFFBF" w14:textId="77777777" w:rsidR="007B636C" w:rsidRPr="00010C3C" w:rsidRDefault="007B636C" w:rsidP="00C73E88">
      <w:pPr>
        <w:pStyle w:val="HeaderAddress"/>
        <w:spacing w:line="276" w:lineRule="auto"/>
        <w:jc w:val="both"/>
        <w:rPr>
          <w:color w:val="0070C0"/>
          <w:sz w:val="18"/>
          <w:szCs w:val="18"/>
          <w:u w:color="0070C0"/>
          <w:lang w:val="pl-PL"/>
        </w:rPr>
      </w:pPr>
    </w:p>
    <w:p w14:paraId="37DF8A94" w14:textId="77777777" w:rsidR="005F07BC" w:rsidRPr="00010C3C" w:rsidRDefault="001A7186" w:rsidP="00C73E88">
      <w:pPr>
        <w:pStyle w:val="HeaderAddress"/>
        <w:spacing w:line="276" w:lineRule="auto"/>
        <w:jc w:val="both"/>
        <w:rPr>
          <w:rFonts w:eastAsia="Tahoma Bold"/>
          <w:color w:val="0070C0"/>
          <w:sz w:val="18"/>
          <w:szCs w:val="18"/>
          <w:u w:color="0070C0"/>
          <w:lang w:val="pl-PL"/>
        </w:rPr>
      </w:pPr>
      <w:r w:rsidRPr="00010C3C">
        <w:rPr>
          <w:color w:val="0070C0"/>
          <w:sz w:val="18"/>
          <w:szCs w:val="18"/>
          <w:u w:color="0070C0"/>
          <w:lang w:val="pl-PL"/>
        </w:rPr>
        <w:t>Kontakt:</w:t>
      </w:r>
    </w:p>
    <w:p w14:paraId="15D42051" w14:textId="77777777" w:rsidR="005F07BC" w:rsidRPr="00010C3C" w:rsidRDefault="001A7186" w:rsidP="00C73E88">
      <w:pPr>
        <w:pStyle w:val="HeaderAddress"/>
        <w:spacing w:line="276" w:lineRule="auto"/>
        <w:jc w:val="both"/>
        <w:rPr>
          <w:rFonts w:eastAsia="Tahoma Bold"/>
          <w:sz w:val="18"/>
          <w:szCs w:val="18"/>
          <w:lang w:val="pl-PL"/>
        </w:rPr>
      </w:pPr>
      <w:r w:rsidRPr="00010C3C">
        <w:rPr>
          <w:sz w:val="18"/>
          <w:szCs w:val="18"/>
          <w:lang w:val="pl-PL"/>
        </w:rPr>
        <w:t>Mateusz Żydek</w:t>
      </w:r>
    </w:p>
    <w:p w14:paraId="05E88105" w14:textId="77777777" w:rsidR="005F07BC" w:rsidRPr="00010C3C" w:rsidRDefault="001A7186" w:rsidP="00C73E88">
      <w:pPr>
        <w:pStyle w:val="HeaderAddress"/>
        <w:spacing w:line="276" w:lineRule="auto"/>
        <w:jc w:val="both"/>
        <w:rPr>
          <w:sz w:val="18"/>
          <w:szCs w:val="18"/>
          <w:lang w:val="pl-PL"/>
        </w:rPr>
      </w:pPr>
      <w:r w:rsidRPr="00010C3C">
        <w:rPr>
          <w:sz w:val="18"/>
          <w:szCs w:val="18"/>
          <w:lang w:val="pl-PL"/>
        </w:rPr>
        <w:t>Rzecznik Prasowy</w:t>
      </w:r>
    </w:p>
    <w:p w14:paraId="43AA5C22" w14:textId="77777777" w:rsidR="005F07BC" w:rsidRPr="00010C3C" w:rsidRDefault="001A7186" w:rsidP="00C73E88">
      <w:pPr>
        <w:pStyle w:val="HeaderAddress"/>
        <w:spacing w:line="276" w:lineRule="auto"/>
        <w:jc w:val="both"/>
        <w:rPr>
          <w:sz w:val="18"/>
          <w:szCs w:val="18"/>
          <w:lang w:val="pl-PL"/>
        </w:rPr>
      </w:pPr>
      <w:r w:rsidRPr="00010C3C">
        <w:rPr>
          <w:sz w:val="18"/>
          <w:szCs w:val="18"/>
          <w:lang w:val="pl-PL"/>
        </w:rPr>
        <w:t>Tel. +48 665 305 902</w:t>
      </w:r>
    </w:p>
    <w:p w14:paraId="799D4A7B" w14:textId="77777777" w:rsidR="005F07BC" w:rsidRPr="00010C3C" w:rsidRDefault="001A7186" w:rsidP="00C73E88">
      <w:pPr>
        <w:pStyle w:val="HeaderAddress"/>
        <w:spacing w:line="276" w:lineRule="auto"/>
        <w:jc w:val="both"/>
        <w:rPr>
          <w:rStyle w:val="Brak"/>
          <w:color w:val="4F81BD"/>
          <w:sz w:val="18"/>
          <w:szCs w:val="18"/>
          <w:u w:color="4F81BD"/>
          <w:lang w:val="pl-PL"/>
        </w:rPr>
      </w:pPr>
      <w:r w:rsidRPr="00010C3C">
        <w:rPr>
          <w:sz w:val="18"/>
          <w:szCs w:val="18"/>
          <w:lang w:val="pl-PL"/>
        </w:rPr>
        <w:t xml:space="preserve">Email: </w:t>
      </w:r>
      <w:hyperlink r:id="rId10" w:history="1">
        <w:r w:rsidRPr="00010C3C">
          <w:rPr>
            <w:rStyle w:val="Hyperlink0"/>
            <w:lang w:val="pl-PL"/>
          </w:rPr>
          <w:t>mateusz.zydek@randstad.pl</w:t>
        </w:r>
      </w:hyperlink>
    </w:p>
    <w:p w14:paraId="223F517D" w14:textId="77777777" w:rsidR="005F07BC" w:rsidRPr="00010C3C" w:rsidRDefault="005F07BC" w:rsidP="00C73E88">
      <w:pPr>
        <w:pStyle w:val="HeaderAddress"/>
        <w:spacing w:line="276" w:lineRule="auto"/>
        <w:jc w:val="both"/>
        <w:rPr>
          <w:rStyle w:val="Brak"/>
          <w:color w:val="4F81BD"/>
          <w:sz w:val="18"/>
          <w:szCs w:val="18"/>
          <w:u w:color="4F81BD"/>
          <w:lang w:val="pl-PL"/>
        </w:rPr>
      </w:pPr>
    </w:p>
    <w:p w14:paraId="7225E52D" w14:textId="77777777" w:rsidR="005F07BC" w:rsidRPr="00010C3C" w:rsidRDefault="005F07BC" w:rsidP="00C73E88">
      <w:pPr>
        <w:pStyle w:val="Normalny1"/>
        <w:pBdr>
          <w:bottom w:val="single" w:sz="6" w:space="0" w:color="000000"/>
        </w:pBdr>
        <w:spacing w:line="276" w:lineRule="auto"/>
        <w:jc w:val="both"/>
        <w:rPr>
          <w:rStyle w:val="Brak"/>
          <w:rFonts w:eastAsia="Tahoma Bold"/>
          <w:sz w:val="14"/>
          <w:szCs w:val="14"/>
          <w:lang w:val="pl-PL"/>
        </w:rPr>
      </w:pPr>
    </w:p>
    <w:p w14:paraId="100C5355" w14:textId="0F77C07F" w:rsidR="00010C3C" w:rsidRPr="00010C3C" w:rsidRDefault="008660FC" w:rsidP="00C73E88">
      <w:pPr>
        <w:pStyle w:val="Tre"/>
        <w:spacing w:line="276" w:lineRule="auto"/>
        <w:jc w:val="both"/>
        <w:rPr>
          <w:rStyle w:val="Brak"/>
          <w:rFonts w:ascii="Tahoma" w:hAnsi="Tahoma" w:cs="Tahoma"/>
          <w:kern w:val="16"/>
          <w:sz w:val="16"/>
          <w:szCs w:val="16"/>
          <w:lang w:val="pl-PL"/>
        </w:rPr>
      </w:pPr>
      <w:r w:rsidRPr="00010C3C">
        <w:rPr>
          <w:rStyle w:val="Brak"/>
          <w:rFonts w:ascii="Tahoma" w:hAnsi="Tahoma" w:cs="Tahoma"/>
          <w:color w:val="4F81BD"/>
          <w:kern w:val="16"/>
          <w:u w:color="4F81BD"/>
          <w:lang w:val="pl-PL"/>
        </w:rPr>
        <w:br/>
      </w:r>
      <w:r w:rsidR="00010C3C" w:rsidRPr="00010C3C">
        <w:rPr>
          <w:rStyle w:val="Brak"/>
          <w:rFonts w:ascii="Tahoma" w:hAnsi="Tahoma" w:cs="Tahoma"/>
          <w:color w:val="4F81BD"/>
          <w:kern w:val="16"/>
          <w:sz w:val="16"/>
          <w:szCs w:val="16"/>
          <w:u w:color="4F81BD"/>
          <w:lang w:val="pl-PL"/>
        </w:rPr>
        <w:t>Monitor Rynku Pracy</w:t>
      </w:r>
      <w:r w:rsidR="00010C3C" w:rsidRPr="00010C3C">
        <w:rPr>
          <w:rStyle w:val="Brak"/>
          <w:rFonts w:ascii="Tahoma" w:hAnsi="Tahoma" w:cs="Tahoma"/>
          <w:color w:val="0070C0"/>
          <w:kern w:val="16"/>
          <w:sz w:val="16"/>
          <w:szCs w:val="16"/>
          <w:u w:color="0070C0"/>
          <w:lang w:val="pl-PL"/>
        </w:rPr>
        <w:t xml:space="preserve"> </w:t>
      </w:r>
      <w:r w:rsidR="00010C3C" w:rsidRPr="00010C3C">
        <w:rPr>
          <w:rStyle w:val="Brak"/>
          <w:rFonts w:ascii="Tahoma" w:hAnsi="Tahoma" w:cs="Tahoma"/>
          <w:kern w:val="16"/>
          <w:sz w:val="16"/>
          <w:szCs w:val="16"/>
          <w:lang w:val="pl-PL"/>
        </w:rPr>
        <w:t xml:space="preserve">to sondaż </w:t>
      </w:r>
      <w:r w:rsidR="00010C3C" w:rsidRPr="00010C3C">
        <w:rPr>
          <w:rStyle w:val="Brak"/>
          <w:rFonts w:ascii="Tahoma" w:hAnsi="Tahoma" w:cs="Tahoma"/>
          <w:color w:val="4F81BD"/>
          <w:kern w:val="16"/>
          <w:sz w:val="16"/>
          <w:szCs w:val="16"/>
          <w:u w:color="4F81BD"/>
          <w:lang w:val="pl-PL"/>
        </w:rPr>
        <w:t xml:space="preserve">Instytutu Badawczego </w:t>
      </w:r>
      <w:proofErr w:type="spellStart"/>
      <w:r w:rsidR="00010C3C" w:rsidRPr="00010C3C">
        <w:rPr>
          <w:rStyle w:val="Brak"/>
          <w:rFonts w:ascii="Tahoma" w:hAnsi="Tahoma" w:cs="Tahoma"/>
          <w:color w:val="4F81BD"/>
          <w:kern w:val="16"/>
          <w:sz w:val="16"/>
          <w:szCs w:val="16"/>
          <w:u w:color="4F81BD"/>
          <w:lang w:val="pl-PL"/>
        </w:rPr>
        <w:t>Randstad</w:t>
      </w:r>
      <w:proofErr w:type="spellEnd"/>
      <w:r w:rsidR="00010C3C" w:rsidRPr="00010C3C">
        <w:rPr>
          <w:rStyle w:val="Brak"/>
          <w:rFonts w:ascii="Tahoma" w:hAnsi="Tahoma" w:cs="Tahoma"/>
          <w:kern w:val="16"/>
          <w:sz w:val="16"/>
          <w:szCs w:val="16"/>
          <w:lang w:val="pl-PL"/>
        </w:rPr>
        <w:t xml:space="preserve">, jest kwartalnym sondażem realizowanym w Polsce od 2010 roku. Bieżąca, </w:t>
      </w:r>
      <w:r w:rsidR="00404678">
        <w:rPr>
          <w:rStyle w:val="Brak"/>
          <w:rFonts w:ascii="Tahoma" w:hAnsi="Tahoma" w:cs="Tahoma"/>
          <w:kern w:val="16"/>
          <w:sz w:val="16"/>
          <w:szCs w:val="16"/>
          <w:lang w:val="pl-PL"/>
        </w:rPr>
        <w:t>57</w:t>
      </w:r>
      <w:r w:rsidR="00010C3C" w:rsidRPr="00010C3C">
        <w:rPr>
          <w:rStyle w:val="Brak"/>
          <w:rFonts w:ascii="Tahoma" w:hAnsi="Tahoma" w:cs="Tahoma"/>
          <w:kern w:val="16"/>
          <w:sz w:val="16"/>
          <w:szCs w:val="16"/>
          <w:lang w:val="pl-PL"/>
        </w:rPr>
        <w:t xml:space="preserve">. </w:t>
      </w:r>
      <w:r w:rsidR="00D47C99">
        <w:rPr>
          <w:rStyle w:val="Brak"/>
          <w:rFonts w:ascii="Tahoma" w:hAnsi="Tahoma" w:cs="Tahoma"/>
          <w:kern w:val="16"/>
          <w:sz w:val="16"/>
          <w:szCs w:val="16"/>
          <w:lang w:val="pl-PL"/>
        </w:rPr>
        <w:t>e</w:t>
      </w:r>
      <w:r w:rsidR="00010C3C" w:rsidRPr="00010C3C">
        <w:rPr>
          <w:rStyle w:val="Brak"/>
          <w:rFonts w:ascii="Tahoma" w:hAnsi="Tahoma" w:cs="Tahoma"/>
          <w:kern w:val="16"/>
          <w:sz w:val="16"/>
          <w:szCs w:val="16"/>
          <w:lang w:val="pl-PL"/>
        </w:rPr>
        <w:t>dycj</w:t>
      </w:r>
      <w:r w:rsidR="00404678">
        <w:rPr>
          <w:rStyle w:val="Brak"/>
          <w:rFonts w:ascii="Tahoma" w:hAnsi="Tahoma" w:cs="Tahoma"/>
          <w:kern w:val="16"/>
          <w:sz w:val="16"/>
          <w:szCs w:val="16"/>
          <w:lang w:val="pl-PL"/>
        </w:rPr>
        <w:t xml:space="preserve">a </w:t>
      </w:r>
      <w:r w:rsidR="00010C3C" w:rsidRPr="00010C3C">
        <w:rPr>
          <w:rStyle w:val="Brak"/>
          <w:rFonts w:ascii="Tahoma" w:hAnsi="Tahoma" w:cs="Tahoma"/>
          <w:kern w:val="16"/>
          <w:sz w:val="16"/>
          <w:szCs w:val="16"/>
          <w:lang w:val="pl-PL"/>
        </w:rPr>
        <w:t>badania, została zrealizowan</w:t>
      </w:r>
      <w:r w:rsidR="00010C3C">
        <w:rPr>
          <w:rStyle w:val="Brak"/>
          <w:rFonts w:ascii="Tahoma" w:hAnsi="Tahoma" w:cs="Tahoma"/>
          <w:kern w:val="16"/>
          <w:sz w:val="16"/>
          <w:szCs w:val="16"/>
          <w:lang w:val="pl-PL"/>
        </w:rPr>
        <w:t>a</w:t>
      </w:r>
      <w:r w:rsidR="00010C3C" w:rsidRPr="00010C3C">
        <w:rPr>
          <w:rStyle w:val="Brak"/>
          <w:rFonts w:ascii="Tahoma" w:hAnsi="Tahoma" w:cs="Tahoma"/>
          <w:kern w:val="16"/>
          <w:sz w:val="16"/>
          <w:szCs w:val="16"/>
          <w:lang w:val="pl-PL"/>
        </w:rPr>
        <w:t xml:space="preserve"> w okresie 2</w:t>
      </w:r>
      <w:r w:rsidR="00A21348">
        <w:rPr>
          <w:rStyle w:val="Brak"/>
          <w:rFonts w:ascii="Tahoma" w:hAnsi="Tahoma" w:cs="Tahoma"/>
          <w:kern w:val="16"/>
          <w:sz w:val="16"/>
          <w:szCs w:val="16"/>
          <w:lang w:val="pl-PL"/>
        </w:rPr>
        <w:t>9</w:t>
      </w:r>
      <w:r w:rsidR="00010C3C" w:rsidRPr="00010C3C">
        <w:rPr>
          <w:rStyle w:val="Brak"/>
          <w:rFonts w:ascii="Tahoma" w:hAnsi="Tahoma" w:cs="Tahoma"/>
          <w:kern w:val="16"/>
          <w:sz w:val="16"/>
          <w:szCs w:val="16"/>
          <w:lang w:val="pl-PL"/>
        </w:rPr>
        <w:t xml:space="preserve"> </w:t>
      </w:r>
      <w:r w:rsidR="00A21348">
        <w:rPr>
          <w:rStyle w:val="Brak"/>
          <w:rFonts w:ascii="Tahoma" w:hAnsi="Tahoma" w:cs="Tahoma"/>
          <w:kern w:val="16"/>
          <w:sz w:val="16"/>
          <w:szCs w:val="16"/>
          <w:lang w:val="pl-PL"/>
        </w:rPr>
        <w:t>lipca</w:t>
      </w:r>
      <w:r w:rsidR="001D0594">
        <w:rPr>
          <w:rStyle w:val="Brak"/>
          <w:rFonts w:ascii="Tahoma" w:hAnsi="Tahoma" w:cs="Tahoma"/>
          <w:kern w:val="16"/>
          <w:sz w:val="16"/>
          <w:szCs w:val="16"/>
          <w:lang w:val="pl-PL"/>
        </w:rPr>
        <w:t xml:space="preserve"> –</w:t>
      </w:r>
      <w:r w:rsidR="00A21348">
        <w:rPr>
          <w:rStyle w:val="Brak"/>
          <w:rFonts w:ascii="Tahoma" w:hAnsi="Tahoma" w:cs="Tahoma"/>
          <w:kern w:val="16"/>
          <w:sz w:val="16"/>
          <w:szCs w:val="16"/>
          <w:lang w:val="pl-PL"/>
        </w:rPr>
        <w:t xml:space="preserve">7 sierpnia 2024 </w:t>
      </w:r>
      <w:r w:rsidR="00010C3C" w:rsidRPr="00010C3C">
        <w:rPr>
          <w:rStyle w:val="Brak"/>
          <w:rFonts w:ascii="Tahoma" w:hAnsi="Tahoma" w:cs="Tahoma"/>
          <w:kern w:val="16"/>
          <w:sz w:val="16"/>
          <w:szCs w:val="16"/>
          <w:lang w:val="pl-PL"/>
        </w:rPr>
        <w:t xml:space="preserve">r., przez Instytut Badań </w:t>
      </w:r>
      <w:proofErr w:type="spellStart"/>
      <w:r w:rsidR="00010C3C" w:rsidRPr="00010C3C">
        <w:rPr>
          <w:rStyle w:val="Brak"/>
          <w:rFonts w:ascii="Tahoma" w:hAnsi="Tahoma" w:cs="Tahoma"/>
          <w:kern w:val="16"/>
          <w:sz w:val="16"/>
          <w:szCs w:val="16"/>
          <w:lang w:val="pl-PL"/>
        </w:rPr>
        <w:t>Pollster</w:t>
      </w:r>
      <w:proofErr w:type="spellEnd"/>
      <w:r w:rsidR="00010C3C" w:rsidRPr="00010C3C">
        <w:rPr>
          <w:rStyle w:val="Brak"/>
          <w:rFonts w:ascii="Tahoma" w:hAnsi="Tahoma" w:cs="Tahoma"/>
          <w:kern w:val="16"/>
          <w:sz w:val="16"/>
          <w:szCs w:val="16"/>
          <w:lang w:val="pl-PL"/>
        </w:rPr>
        <w:t xml:space="preserve"> metodą CAWI (wspomagany komputerowo wywiad realizowany za pośrednictwem strony www, na panelu internetowym) na losowo-kwotowej próbie 1000 respondentów w wieku od 18 do 64 lat, pracujących minimum 24 godziny w tygodniu, zatrudnionych na podstawie umowy o prace, umów cywilnoprawnych lub samozatrudnionych, o ile posiadają stałą umową o świadczenie usług jednej firmie.</w:t>
      </w:r>
    </w:p>
    <w:p w14:paraId="7FC76A8E" w14:textId="77777777" w:rsidR="00EC6114" w:rsidRPr="00010C3C" w:rsidRDefault="00EC6114" w:rsidP="00C73E88">
      <w:pPr>
        <w:pStyle w:val="HeaderAddress"/>
        <w:spacing w:line="276" w:lineRule="auto"/>
        <w:jc w:val="both"/>
        <w:rPr>
          <w:rStyle w:val="Brak"/>
          <w:kern w:val="16"/>
          <w:lang w:val="pl-PL"/>
        </w:rPr>
      </w:pPr>
    </w:p>
    <w:p w14:paraId="32A9F830" w14:textId="593D49C1" w:rsidR="001D0F6A" w:rsidRDefault="001D0F6A" w:rsidP="001D0F6A">
      <w:pPr>
        <w:pStyle w:val="HeaderAddress"/>
        <w:spacing w:line="276" w:lineRule="auto"/>
        <w:jc w:val="both"/>
        <w:rPr>
          <w:rStyle w:val="Brak"/>
          <w:kern w:val="16"/>
          <w:lang w:val="pl-PL"/>
        </w:rPr>
      </w:pPr>
      <w:proofErr w:type="spellStart"/>
      <w:r w:rsidRPr="00B14535">
        <w:rPr>
          <w:rStyle w:val="Brak"/>
          <w:color w:val="4F81BD" w:themeColor="accent1"/>
          <w:kern w:val="16"/>
          <w:lang w:val="pl-PL"/>
        </w:rPr>
        <w:t>Randstad</w:t>
      </w:r>
      <w:proofErr w:type="spellEnd"/>
      <w:r w:rsidRPr="00B14535">
        <w:rPr>
          <w:rStyle w:val="Brak"/>
          <w:color w:val="4F81BD" w:themeColor="accent1"/>
          <w:kern w:val="16"/>
          <w:lang w:val="pl-PL"/>
        </w:rPr>
        <w:t xml:space="preserve"> Polska </w:t>
      </w:r>
      <w:r w:rsidRPr="001D0F6A">
        <w:rPr>
          <w:rStyle w:val="Brak"/>
          <w:kern w:val="16"/>
          <w:lang w:val="pl-PL"/>
        </w:rPr>
        <w:t xml:space="preserve">jest częścią </w:t>
      </w:r>
      <w:proofErr w:type="spellStart"/>
      <w:r w:rsidRPr="001D0F6A">
        <w:rPr>
          <w:rStyle w:val="Brak"/>
          <w:kern w:val="16"/>
          <w:lang w:val="pl-PL"/>
        </w:rPr>
        <w:t>Randstad</w:t>
      </w:r>
      <w:proofErr w:type="spellEnd"/>
      <w:r w:rsidRPr="001D0F6A">
        <w:rPr>
          <w:rStyle w:val="Brak"/>
          <w:kern w:val="16"/>
          <w:lang w:val="pl-PL"/>
        </w:rPr>
        <w:t xml:space="preserve"> N.V.– największej na świecie firmy zajmującej się pozyskiwaniem talentów dla organizacji. Jesteśmy zaufanym partnerem biznesowym dla naszych klientów. Dążymy do zapewnienia pracownikom równych szans w znalezieniu zatrudnienia bez względu na pochodzenie i ułatwiamy im zachowanie istotnej roli </w:t>
      </w:r>
      <w:r>
        <w:rPr>
          <w:rStyle w:val="Brak"/>
          <w:kern w:val="16"/>
          <w:lang w:val="pl-PL"/>
        </w:rPr>
        <w:br/>
      </w:r>
      <w:r w:rsidRPr="001D0F6A">
        <w:rPr>
          <w:rStyle w:val="Brak"/>
          <w:kern w:val="16"/>
          <w:lang w:val="pl-PL"/>
        </w:rPr>
        <w:t xml:space="preserve">w dynamicznie zmieniającym się środowisku pracy. Doskonale rozumiemy rynek zatrudnienia i pomagamy klientom </w:t>
      </w:r>
      <w:r>
        <w:rPr>
          <w:rStyle w:val="Brak"/>
          <w:kern w:val="16"/>
          <w:lang w:val="pl-PL"/>
        </w:rPr>
        <w:br/>
      </w:r>
      <w:r w:rsidRPr="001D0F6A">
        <w:rPr>
          <w:rStyle w:val="Brak"/>
          <w:kern w:val="16"/>
          <w:lang w:val="pl-PL"/>
        </w:rPr>
        <w:t xml:space="preserve">w budowaniu wysokiej klasy, zróżnicowanej i dopasowanej do potrzeb kadry pracowniczej, która jest w stanie skutecznie wspierać organizacje w rozwoju. Każdego dnia na całym świecie 46 000 pracowników </w:t>
      </w:r>
      <w:proofErr w:type="spellStart"/>
      <w:r w:rsidRPr="001D0F6A">
        <w:rPr>
          <w:rStyle w:val="Brak"/>
          <w:kern w:val="16"/>
          <w:lang w:val="pl-PL"/>
        </w:rPr>
        <w:t>Randstad</w:t>
      </w:r>
      <w:proofErr w:type="spellEnd"/>
      <w:r w:rsidRPr="001D0F6A">
        <w:rPr>
          <w:rStyle w:val="Brak"/>
          <w:kern w:val="16"/>
          <w:lang w:val="pl-PL"/>
        </w:rPr>
        <w:t xml:space="preserve"> wspiera poszukujących pracy w realizacji ich pełnego potencjału zawodowego.</w:t>
      </w:r>
    </w:p>
    <w:p w14:paraId="42F56C63" w14:textId="77777777" w:rsidR="001D0F6A" w:rsidRPr="001D0F6A" w:rsidRDefault="001D0F6A" w:rsidP="001D0F6A">
      <w:pPr>
        <w:pStyle w:val="HeaderAddress"/>
        <w:spacing w:line="276" w:lineRule="auto"/>
        <w:jc w:val="both"/>
        <w:rPr>
          <w:rStyle w:val="Brak"/>
          <w:kern w:val="16"/>
          <w:lang w:val="pl-PL"/>
        </w:rPr>
      </w:pPr>
    </w:p>
    <w:p w14:paraId="3DA32347" w14:textId="1F435021" w:rsidR="001D0F6A" w:rsidRDefault="001D0F6A" w:rsidP="001D0F6A">
      <w:pPr>
        <w:pStyle w:val="HeaderAddress"/>
        <w:spacing w:line="276" w:lineRule="auto"/>
        <w:jc w:val="both"/>
        <w:rPr>
          <w:rStyle w:val="Brak"/>
          <w:kern w:val="16"/>
          <w:lang w:val="pl-PL"/>
        </w:rPr>
      </w:pPr>
      <w:r w:rsidRPr="001D0F6A">
        <w:rPr>
          <w:rStyle w:val="Brak"/>
          <w:kern w:val="16"/>
          <w:lang w:val="pl-PL"/>
        </w:rPr>
        <w:t xml:space="preserve">W 2022 roku w </w:t>
      </w:r>
      <w:proofErr w:type="spellStart"/>
      <w:r w:rsidRPr="001D0F6A">
        <w:rPr>
          <w:rStyle w:val="Brak"/>
          <w:kern w:val="16"/>
          <w:lang w:val="pl-PL"/>
        </w:rPr>
        <w:t>Randstad</w:t>
      </w:r>
      <w:proofErr w:type="spellEnd"/>
      <w:r w:rsidRPr="001D0F6A">
        <w:rPr>
          <w:rStyle w:val="Brak"/>
          <w:kern w:val="16"/>
          <w:lang w:val="pl-PL"/>
        </w:rPr>
        <w:t xml:space="preserve"> Polska 18 000 osób pomogliśmy znaleźć zatrudnienie odpowiadające ich potrzebom </w:t>
      </w:r>
      <w:r>
        <w:rPr>
          <w:rStyle w:val="Brak"/>
          <w:kern w:val="16"/>
          <w:lang w:val="pl-PL"/>
        </w:rPr>
        <w:br/>
      </w:r>
      <w:r w:rsidRPr="001D0F6A">
        <w:rPr>
          <w:rStyle w:val="Brak"/>
          <w:kern w:val="16"/>
          <w:lang w:val="pl-PL"/>
        </w:rPr>
        <w:t>i kwalifikacjom. Nasi eksperci udzielili fachowego wsparcia doradczego 1500 pracodawcom działającym na polskim rynku pracy.</w:t>
      </w:r>
    </w:p>
    <w:p w14:paraId="5C4BEE20" w14:textId="77777777" w:rsidR="001D0F6A" w:rsidRPr="001D0F6A" w:rsidRDefault="001D0F6A" w:rsidP="001D0F6A">
      <w:pPr>
        <w:pStyle w:val="HeaderAddress"/>
        <w:spacing w:line="276" w:lineRule="auto"/>
        <w:jc w:val="both"/>
        <w:rPr>
          <w:rStyle w:val="Brak"/>
          <w:kern w:val="16"/>
          <w:lang w:val="pl-PL"/>
        </w:rPr>
      </w:pPr>
    </w:p>
    <w:p w14:paraId="368D2C77" w14:textId="77777777" w:rsidR="001D0F6A" w:rsidRDefault="001D0F6A" w:rsidP="001D0F6A">
      <w:pPr>
        <w:pStyle w:val="HeaderAddress"/>
        <w:spacing w:line="276" w:lineRule="auto"/>
        <w:jc w:val="both"/>
        <w:rPr>
          <w:rStyle w:val="Brak"/>
          <w:kern w:val="16"/>
          <w:lang w:val="pl-PL"/>
        </w:rPr>
      </w:pPr>
      <w:r w:rsidRPr="001D0F6A">
        <w:rPr>
          <w:rStyle w:val="Brak"/>
          <w:kern w:val="16"/>
          <w:lang w:val="pl-PL"/>
        </w:rPr>
        <w:t xml:space="preserve">W </w:t>
      </w:r>
      <w:proofErr w:type="spellStart"/>
      <w:r w:rsidRPr="001D0F6A">
        <w:rPr>
          <w:rStyle w:val="Brak"/>
          <w:kern w:val="16"/>
          <w:lang w:val="pl-PL"/>
        </w:rPr>
        <w:t>Randstad</w:t>
      </w:r>
      <w:proofErr w:type="spellEnd"/>
      <w:r w:rsidRPr="001D0F6A">
        <w:rPr>
          <w:rStyle w:val="Brak"/>
          <w:kern w:val="16"/>
          <w:lang w:val="pl-PL"/>
        </w:rPr>
        <w:t xml:space="preserve"> działamy globalnie, ale i lokalnie. Na co dzień z naszymi specjalistami spotkać się można w jednym z ponad 100 biur w Polsce.</w:t>
      </w:r>
    </w:p>
    <w:p w14:paraId="67FB2B7F" w14:textId="77777777" w:rsidR="001D0F6A" w:rsidRPr="001D0F6A" w:rsidRDefault="001D0F6A" w:rsidP="001D0F6A">
      <w:pPr>
        <w:pStyle w:val="HeaderAddress"/>
        <w:spacing w:line="276" w:lineRule="auto"/>
        <w:jc w:val="both"/>
        <w:rPr>
          <w:rStyle w:val="Brak"/>
          <w:kern w:val="16"/>
          <w:lang w:val="pl-PL"/>
        </w:rPr>
      </w:pPr>
    </w:p>
    <w:p w14:paraId="29C09A3A" w14:textId="746C88DE" w:rsidR="001D0F6A" w:rsidRDefault="001D0F6A" w:rsidP="00C73E88">
      <w:pPr>
        <w:pStyle w:val="HeaderAddress"/>
        <w:spacing w:line="276" w:lineRule="auto"/>
        <w:jc w:val="both"/>
        <w:rPr>
          <w:rStyle w:val="Brak"/>
          <w:kern w:val="16"/>
          <w:lang w:val="pl-PL"/>
        </w:rPr>
      </w:pPr>
      <w:r w:rsidRPr="001D0F6A">
        <w:rPr>
          <w:rStyle w:val="Brak"/>
          <w:kern w:val="16"/>
          <w:lang w:val="pl-PL"/>
        </w:rPr>
        <w:t xml:space="preserve">Więcej informacji o firmie: </w:t>
      </w:r>
      <w:hyperlink r:id="rId11" w:history="1">
        <w:r w:rsidRPr="00B14535">
          <w:rPr>
            <w:rStyle w:val="Hipercze"/>
            <w:color w:val="4F81BD" w:themeColor="accent1"/>
            <w:kern w:val="16"/>
            <w:lang w:val="pl-PL"/>
          </w:rPr>
          <w:t>www.randstad.pl</w:t>
        </w:r>
      </w:hyperlink>
    </w:p>
    <w:p w14:paraId="1F43DC4D" w14:textId="23F1AA21" w:rsidR="005F07BC" w:rsidRPr="00010C3C" w:rsidRDefault="005F07BC" w:rsidP="00C73E88">
      <w:pPr>
        <w:pStyle w:val="HeaderAddress"/>
        <w:spacing w:line="276" w:lineRule="auto"/>
        <w:jc w:val="both"/>
        <w:rPr>
          <w:lang w:val="pl-PL"/>
        </w:rPr>
      </w:pPr>
    </w:p>
    <w:sectPr w:rsidR="005F07BC" w:rsidRPr="00010C3C" w:rsidSect="0035569F">
      <w:headerReference w:type="default" r:id="rId12"/>
      <w:footerReference w:type="default" r:id="rId13"/>
      <w:headerReference w:type="first" r:id="rId14"/>
      <w:footerReference w:type="first" r:id="rId15"/>
      <w:pgSz w:w="11900" w:h="16840"/>
      <w:pgMar w:top="426" w:right="991" w:bottom="1276" w:left="2552" w:header="709" w:footer="64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A43801" w14:textId="77777777" w:rsidR="00DD7E66" w:rsidRDefault="00DD7E66">
      <w:r>
        <w:separator/>
      </w:r>
    </w:p>
  </w:endnote>
  <w:endnote w:type="continuationSeparator" w:id="0">
    <w:p w14:paraId="23B9EFB9" w14:textId="77777777" w:rsidR="00DD7E66" w:rsidRDefault="00DD7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Tahoma">
    <w:panose1 w:val="020B0604030504040204"/>
    <w:charset w:val="EE"/>
    <w:family w:val="swiss"/>
    <w:pitch w:val="variable"/>
    <w:sig w:usb0="E1002EFF" w:usb1="C000605B" w:usb2="00000029" w:usb3="00000000" w:csb0="000101FF" w:csb1="00000000"/>
  </w:font>
  <w:font w:name="Tahoma Bold">
    <w:altName w:val="Tahoma"/>
    <w:charset w:val="00"/>
    <w:family w:val="roman"/>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80841" w14:textId="77777777" w:rsidR="005F07BC" w:rsidRDefault="001A7186">
    <w:pPr>
      <w:pStyle w:val="Stopka1"/>
      <w:tabs>
        <w:tab w:val="clear" w:pos="9072"/>
        <w:tab w:val="right" w:pos="8337"/>
      </w:tabs>
      <w:jc w:val="right"/>
    </w:pPr>
    <w:r>
      <w:rPr>
        <w:rStyle w:val="BrakB"/>
      </w:rPr>
      <w:t xml:space="preserve">Strona </w:t>
    </w:r>
    <w:r>
      <w:rPr>
        <w:rFonts w:ascii="Tahoma Bold" w:eastAsia="Tahoma Bold" w:hAnsi="Tahoma Bold" w:cs="Tahoma Bold"/>
      </w:rPr>
      <w:fldChar w:fldCharType="begin"/>
    </w:r>
    <w:r>
      <w:rPr>
        <w:rFonts w:ascii="Tahoma Bold" w:eastAsia="Tahoma Bold" w:hAnsi="Tahoma Bold" w:cs="Tahoma Bold"/>
      </w:rPr>
      <w:instrText xml:space="preserve"> PAGE </w:instrText>
    </w:r>
    <w:r>
      <w:rPr>
        <w:rFonts w:ascii="Tahoma Bold" w:eastAsia="Tahoma Bold" w:hAnsi="Tahoma Bold" w:cs="Tahoma Bold"/>
      </w:rPr>
      <w:fldChar w:fldCharType="separate"/>
    </w:r>
    <w:r w:rsidR="005D2799">
      <w:rPr>
        <w:rFonts w:ascii="Tahoma Bold" w:eastAsia="Tahoma Bold" w:hAnsi="Tahoma Bold" w:cs="Tahoma Bold"/>
        <w:noProof/>
      </w:rPr>
      <w:t>3</w:t>
    </w:r>
    <w:r>
      <w:rPr>
        <w:rFonts w:ascii="Tahoma Bold" w:eastAsia="Tahoma Bold" w:hAnsi="Tahoma Bold" w:cs="Tahoma Bold"/>
      </w:rPr>
      <w:fldChar w:fldCharType="end"/>
    </w:r>
    <w:r>
      <w:rPr>
        <w:rStyle w:val="BrakB"/>
      </w:rPr>
      <w:t xml:space="preserve"> z </w:t>
    </w:r>
    <w:r>
      <w:rPr>
        <w:rFonts w:ascii="Tahoma Bold" w:eastAsia="Tahoma Bold" w:hAnsi="Tahoma Bold" w:cs="Tahoma Bold"/>
      </w:rPr>
      <w:fldChar w:fldCharType="begin"/>
    </w:r>
    <w:r>
      <w:rPr>
        <w:rFonts w:ascii="Tahoma Bold" w:eastAsia="Tahoma Bold" w:hAnsi="Tahoma Bold" w:cs="Tahoma Bold"/>
      </w:rPr>
      <w:instrText xml:space="preserve"> NUMPAGES </w:instrText>
    </w:r>
    <w:r>
      <w:rPr>
        <w:rFonts w:ascii="Tahoma Bold" w:eastAsia="Tahoma Bold" w:hAnsi="Tahoma Bold" w:cs="Tahoma Bold"/>
      </w:rPr>
      <w:fldChar w:fldCharType="separate"/>
    </w:r>
    <w:r w:rsidR="005D2799">
      <w:rPr>
        <w:rFonts w:ascii="Tahoma Bold" w:eastAsia="Tahoma Bold" w:hAnsi="Tahoma Bold" w:cs="Tahoma Bold"/>
        <w:noProof/>
      </w:rPr>
      <w:t>3</w:t>
    </w:r>
    <w:r>
      <w:rPr>
        <w:rFonts w:ascii="Tahoma Bold" w:eastAsia="Tahoma Bold" w:hAnsi="Tahoma Bold" w:cs="Tahoma Bold"/>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71609" w14:textId="77777777" w:rsidR="005F07BC" w:rsidRDefault="001A7186">
    <w:pPr>
      <w:pStyle w:val="Stopka1"/>
      <w:tabs>
        <w:tab w:val="clear" w:pos="9072"/>
        <w:tab w:val="right" w:pos="8337"/>
      </w:tabs>
      <w:jc w:val="right"/>
    </w:pPr>
    <w:r>
      <w:rPr>
        <w:rStyle w:val="BrakB"/>
      </w:rPr>
      <w:t xml:space="preserve">Strona </w:t>
    </w:r>
    <w:r>
      <w:rPr>
        <w:rFonts w:ascii="Tahoma Bold" w:eastAsia="Tahoma Bold" w:hAnsi="Tahoma Bold" w:cs="Tahoma Bold"/>
      </w:rPr>
      <w:fldChar w:fldCharType="begin"/>
    </w:r>
    <w:r>
      <w:rPr>
        <w:rFonts w:ascii="Tahoma Bold" w:eastAsia="Tahoma Bold" w:hAnsi="Tahoma Bold" w:cs="Tahoma Bold"/>
      </w:rPr>
      <w:instrText xml:space="preserve"> PAGE </w:instrText>
    </w:r>
    <w:r>
      <w:rPr>
        <w:rFonts w:ascii="Tahoma Bold" w:eastAsia="Tahoma Bold" w:hAnsi="Tahoma Bold" w:cs="Tahoma Bold"/>
      </w:rPr>
      <w:fldChar w:fldCharType="separate"/>
    </w:r>
    <w:r w:rsidR="005D2799">
      <w:rPr>
        <w:rFonts w:ascii="Tahoma Bold" w:eastAsia="Tahoma Bold" w:hAnsi="Tahoma Bold" w:cs="Tahoma Bold"/>
        <w:noProof/>
      </w:rPr>
      <w:t>1</w:t>
    </w:r>
    <w:r>
      <w:rPr>
        <w:rFonts w:ascii="Tahoma Bold" w:eastAsia="Tahoma Bold" w:hAnsi="Tahoma Bold" w:cs="Tahoma Bold"/>
      </w:rPr>
      <w:fldChar w:fldCharType="end"/>
    </w:r>
    <w:r>
      <w:rPr>
        <w:rStyle w:val="BrakB"/>
      </w:rPr>
      <w:t xml:space="preserve"> z </w:t>
    </w:r>
    <w:r>
      <w:rPr>
        <w:rFonts w:ascii="Tahoma Bold" w:eastAsia="Tahoma Bold" w:hAnsi="Tahoma Bold" w:cs="Tahoma Bold"/>
      </w:rPr>
      <w:fldChar w:fldCharType="begin"/>
    </w:r>
    <w:r>
      <w:rPr>
        <w:rFonts w:ascii="Tahoma Bold" w:eastAsia="Tahoma Bold" w:hAnsi="Tahoma Bold" w:cs="Tahoma Bold"/>
      </w:rPr>
      <w:instrText xml:space="preserve"> NUMPAGES </w:instrText>
    </w:r>
    <w:r>
      <w:rPr>
        <w:rFonts w:ascii="Tahoma Bold" w:eastAsia="Tahoma Bold" w:hAnsi="Tahoma Bold" w:cs="Tahoma Bold"/>
      </w:rPr>
      <w:fldChar w:fldCharType="separate"/>
    </w:r>
    <w:r w:rsidR="005D2799">
      <w:rPr>
        <w:rFonts w:ascii="Tahoma Bold" w:eastAsia="Tahoma Bold" w:hAnsi="Tahoma Bold" w:cs="Tahoma Bold"/>
        <w:noProof/>
      </w:rPr>
      <w:t>3</w:t>
    </w:r>
    <w:r>
      <w:rPr>
        <w:rFonts w:ascii="Tahoma Bold" w:eastAsia="Tahoma Bold" w:hAnsi="Tahoma Bold" w:cs="Tahoma Bol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7AAC76" w14:textId="77777777" w:rsidR="00DD7E66" w:rsidRDefault="00DD7E66">
      <w:r>
        <w:separator/>
      </w:r>
    </w:p>
  </w:footnote>
  <w:footnote w:type="continuationSeparator" w:id="0">
    <w:p w14:paraId="4BE0EA32" w14:textId="77777777" w:rsidR="00DD7E66" w:rsidRDefault="00DD7E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DDB92" w14:textId="77777777" w:rsidR="005F07BC" w:rsidRDefault="001A7186">
    <w:pPr>
      <w:pStyle w:val="Nagwekistopka"/>
      <w:tabs>
        <w:tab w:val="clear" w:pos="9020"/>
        <w:tab w:val="right" w:pos="8337"/>
      </w:tabs>
    </w:pPr>
    <w:r>
      <w:rPr>
        <w:noProof/>
        <w:lang w:val="pl-PL" w:eastAsia="pl-PL"/>
      </w:rPr>
      <mc:AlternateContent>
        <mc:Choice Requires="wps">
          <w:drawing>
            <wp:anchor distT="152400" distB="152400" distL="152400" distR="152400" simplePos="0" relativeHeight="251656704" behindDoc="1" locked="0" layoutInCell="1" allowOverlap="1" wp14:anchorId="402A777A" wp14:editId="383647A8">
              <wp:simplePos x="0" y="0"/>
              <wp:positionH relativeFrom="page">
                <wp:posOffset>0</wp:posOffset>
              </wp:positionH>
              <wp:positionV relativeFrom="page">
                <wp:posOffset>0</wp:posOffset>
              </wp:positionV>
              <wp:extent cx="7556500" cy="10693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type="solid" color="#FFFFFF" opacity="100.0%"/>
              <v:stroke on="f" weight="1.0pt" linestyle="single" miterlimit="400.0%" joinstyle="miter" endcap="flat" dashstyle="solid" startarrow="none" startarrowwidth="medium" startarrowlength="medium" endarrow="none" endarrowwidth="medium" endarrowlength="medium"/>
              <w10:wrap type="none" side="bothSides" anchorx="page" anchory="page"/>
            </v:round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AF7E5" w14:textId="77777777" w:rsidR="005F07BC" w:rsidRDefault="001A7186">
    <w:pPr>
      <w:pStyle w:val="Nagwek1"/>
      <w:tabs>
        <w:tab w:val="clear" w:pos="9072"/>
        <w:tab w:val="right" w:pos="8337"/>
      </w:tabs>
    </w:pPr>
    <w:r>
      <w:rPr>
        <w:noProof/>
        <w:lang w:val="pl-PL" w:eastAsia="pl-PL"/>
      </w:rPr>
      <mc:AlternateContent>
        <mc:Choice Requires="wps">
          <w:drawing>
            <wp:anchor distT="152400" distB="152400" distL="152400" distR="152400" simplePos="0" relativeHeight="251657728" behindDoc="1" locked="0" layoutInCell="1" allowOverlap="1" wp14:anchorId="1567C4B0" wp14:editId="05D8673A">
              <wp:simplePos x="0" y="0"/>
              <wp:positionH relativeFrom="page">
                <wp:align>right</wp:align>
              </wp:positionH>
              <wp:positionV relativeFrom="page">
                <wp:align>top</wp:align>
              </wp:positionV>
              <wp:extent cx="7556500" cy="10693400"/>
              <wp:effectExtent l="0" t="0" r="6350" b="0"/>
              <wp:wrapNone/>
              <wp:docPr id="1073741826"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16448EB" id="officeArt object" o:spid="_x0000_s1026" style="position:absolute;margin-left:543.8pt;margin-top:0;width:595pt;height:842pt;z-index:-251658752;visibility:visible;mso-wrap-style:square;mso-wrap-distance-left:12pt;mso-wrap-distance-top:12pt;mso-wrap-distance-right:12pt;mso-wrap-distance-bottom:12pt;mso-position-horizontal:right;mso-position-horizontal-relative:page;mso-position-vertical:top;mso-position-vertical-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J48ygEAAH8DAAAOAAAAZHJzL2Uyb0RvYy54bWysU9tuGyEQfa/Uf0C817t2YjuxvI6qRu5L&#10;1UZN+wGYi5cIGDQQr/33HfDG6eUtKg8sA8zhnDOz67ujd+ygMVkIHZ9OWs50kKBs2Hf854/thxvO&#10;UhZBCQdBd/ykE7/bvH+3HuJKz6AHpzQyAglpNcSO9znHVdMk2Wsv0gSiDnRoAL3IFOK+USgGQveu&#10;mbXtohkAVUSQOiXavT8f8k3FN0bL/M2YpDNzHSduuc5Y512Zm81arPYoYm/lSEO8gYUXNtCjF6h7&#10;kQV7RvsPlLcSIYHJEwm+AWOs1FUDqZm2f6l57EXUVQuZk+LFpvT/YOXXwwMyq6h27fJqeT29mS04&#10;C8JTrc7sPmJmsHsiJ4tZQ0wrynmMDzhGiZZF+dGgL1/KYsdq8OlisD5mJmlzOZ8v5i3VQdLZtF3c&#10;Xl1TREDNa37ElD9r8KwsOo7wHNT38noBF4cvKVef1UhSqCfOjHdUtYNw7AVtvEi4L3glK4Gzamud&#10;qwHud58cMkrr+LaOkcof11xgA5GdLStvQT1qnDizCVCwagt5m6mPnfUdJ0k0RigXylO6diJRL1KL&#10;hWfTymoH6lS9rPtU5WrG2JGljX6Pa/brf7P5BQAA//8DAFBLAwQUAAYACAAAACEARNtQedwAAAAH&#10;AQAADwAAAGRycy9kb3ducmV2LnhtbEyPMU/DMBCFdyT+g3VIbNQuKpUJcSqoxNABIUIHxmvsJinx&#10;OYrdJvx7rix0Od3TO737Xr6afCdObohtIAPzmQLhqAq2pdrA9vP1ToOICcliF8gZ+HERVsX1VY6Z&#10;DSN9uFOZasEhFDM00KTUZ1LGqnEe4yz0jtjbh8FjYjnU0g44crjv5L1SS+mxJf7QYO/Wjau+y6M3&#10;8Pa12Ly8680DjQert7pdVziWxtzeTM9PIJKb0v8xnPEZHQpm2oUj2Sg6A1wk/c2zN39UrHe8LfVC&#10;gSxyeclf/AIAAP//AwBQSwECLQAUAAYACAAAACEAtoM4kv4AAADhAQAAEwAAAAAAAAAAAAAAAAAA&#10;AAAAW0NvbnRlbnRfVHlwZXNdLnhtbFBLAQItABQABgAIAAAAIQA4/SH/1gAAAJQBAAALAAAAAAAA&#10;AAAAAAAAAC8BAABfcmVscy8ucmVsc1BLAQItABQABgAIAAAAIQBQqJ48ygEAAH8DAAAOAAAAAAAA&#10;AAAAAAAAAC4CAABkcnMvZTJvRG9jLnhtbFBLAQItABQABgAIAAAAIQBE21B53AAAAAcBAAAPAAAA&#10;AAAAAAAAAAAAACQEAABkcnMvZG93bnJldi54bWxQSwUGAAAAAAQABADzAAAALQUAAAAA&#10;" stroked="f" strokeweight="1pt">
              <v:stroke miterlimit="4" joinstyle="miter"/>
              <w10:wrap anchorx="page" anchory="page"/>
            </v:roundrect>
          </w:pict>
        </mc:Fallback>
      </mc:AlternateContent>
    </w:r>
    <w:r>
      <w:rPr>
        <w:noProof/>
        <w:lang w:val="pl-PL" w:eastAsia="pl-PL"/>
      </w:rPr>
      <w:drawing>
        <wp:anchor distT="152400" distB="152400" distL="152400" distR="152400" simplePos="0" relativeHeight="251658752" behindDoc="1" locked="0" layoutInCell="1" allowOverlap="1" wp14:anchorId="6A422B34" wp14:editId="07806946">
          <wp:simplePos x="0" y="0"/>
          <wp:positionH relativeFrom="page">
            <wp:posOffset>4511675</wp:posOffset>
          </wp:positionH>
          <wp:positionV relativeFrom="page">
            <wp:posOffset>383540</wp:posOffset>
          </wp:positionV>
          <wp:extent cx="2781300" cy="695325"/>
          <wp:effectExtent l="0" t="0" r="0" b="0"/>
          <wp:wrapNone/>
          <wp:docPr id="9" name="officeArt object" descr="Randstad logo_main_large.png"/>
          <wp:cNvGraphicFramePr/>
          <a:graphic xmlns:a="http://schemas.openxmlformats.org/drawingml/2006/main">
            <a:graphicData uri="http://schemas.openxmlformats.org/drawingml/2006/picture">
              <pic:pic xmlns:pic="http://schemas.openxmlformats.org/drawingml/2006/picture">
                <pic:nvPicPr>
                  <pic:cNvPr id="1073741827" name="Randstad logo_main_large.png" descr="Randstad logo_main_large.png"/>
                  <pic:cNvPicPr>
                    <a:picLocks noChangeAspect="1"/>
                  </pic:cNvPicPr>
                </pic:nvPicPr>
                <pic:blipFill>
                  <a:blip r:embed="rId1"/>
                  <a:stretch>
                    <a:fillRect/>
                  </a:stretch>
                </pic:blipFill>
                <pic:spPr>
                  <a:xfrm>
                    <a:off x="0" y="0"/>
                    <a:ext cx="2781300" cy="695325"/>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7BC"/>
    <w:rsid w:val="00003FE1"/>
    <w:rsid w:val="00010C3C"/>
    <w:rsid w:val="000134D6"/>
    <w:rsid w:val="00022875"/>
    <w:rsid w:val="000268DF"/>
    <w:rsid w:val="00031078"/>
    <w:rsid w:val="000A0366"/>
    <w:rsid w:val="000C51CB"/>
    <w:rsid w:val="000D2386"/>
    <w:rsid w:val="00121A37"/>
    <w:rsid w:val="001304D7"/>
    <w:rsid w:val="0013077C"/>
    <w:rsid w:val="00130B47"/>
    <w:rsid w:val="0013373E"/>
    <w:rsid w:val="00142FAE"/>
    <w:rsid w:val="00146816"/>
    <w:rsid w:val="00147CD0"/>
    <w:rsid w:val="001659BF"/>
    <w:rsid w:val="00177702"/>
    <w:rsid w:val="00177D80"/>
    <w:rsid w:val="00180B5F"/>
    <w:rsid w:val="001846AC"/>
    <w:rsid w:val="001A5D37"/>
    <w:rsid w:val="001A7186"/>
    <w:rsid w:val="001C36C1"/>
    <w:rsid w:val="001D0594"/>
    <w:rsid w:val="001D0F6A"/>
    <w:rsid w:val="001D64D3"/>
    <w:rsid w:val="001E4587"/>
    <w:rsid w:val="001E4F6E"/>
    <w:rsid w:val="001F35B2"/>
    <w:rsid w:val="0021104B"/>
    <w:rsid w:val="00214F06"/>
    <w:rsid w:val="00215D40"/>
    <w:rsid w:val="00224D71"/>
    <w:rsid w:val="002331E8"/>
    <w:rsid w:val="00234766"/>
    <w:rsid w:val="002375AF"/>
    <w:rsid w:val="00264333"/>
    <w:rsid w:val="002A4EA1"/>
    <w:rsid w:val="002B0F9D"/>
    <w:rsid w:val="002B483D"/>
    <w:rsid w:val="002D240D"/>
    <w:rsid w:val="002D5430"/>
    <w:rsid w:val="002D7F8F"/>
    <w:rsid w:val="002E46DB"/>
    <w:rsid w:val="003070A3"/>
    <w:rsid w:val="00310AFE"/>
    <w:rsid w:val="003510DC"/>
    <w:rsid w:val="00353299"/>
    <w:rsid w:val="0035569F"/>
    <w:rsid w:val="00365DE3"/>
    <w:rsid w:val="003742E1"/>
    <w:rsid w:val="00375D6F"/>
    <w:rsid w:val="0037644F"/>
    <w:rsid w:val="00381B08"/>
    <w:rsid w:val="003840BF"/>
    <w:rsid w:val="0038454C"/>
    <w:rsid w:val="003B6924"/>
    <w:rsid w:val="003C0914"/>
    <w:rsid w:val="003D0C5C"/>
    <w:rsid w:val="003D3AF4"/>
    <w:rsid w:val="003F0255"/>
    <w:rsid w:val="003F6134"/>
    <w:rsid w:val="00404678"/>
    <w:rsid w:val="004158BC"/>
    <w:rsid w:val="00416F9A"/>
    <w:rsid w:val="0042001B"/>
    <w:rsid w:val="0043115F"/>
    <w:rsid w:val="00432660"/>
    <w:rsid w:val="00433D10"/>
    <w:rsid w:val="0045606A"/>
    <w:rsid w:val="0046172B"/>
    <w:rsid w:val="00463852"/>
    <w:rsid w:val="004737DB"/>
    <w:rsid w:val="00487C9A"/>
    <w:rsid w:val="004D1AAA"/>
    <w:rsid w:val="004D794C"/>
    <w:rsid w:val="004E24EE"/>
    <w:rsid w:val="004F3B0C"/>
    <w:rsid w:val="005062BC"/>
    <w:rsid w:val="00514063"/>
    <w:rsid w:val="00520BBB"/>
    <w:rsid w:val="005276CD"/>
    <w:rsid w:val="00547E5E"/>
    <w:rsid w:val="00584612"/>
    <w:rsid w:val="005859C5"/>
    <w:rsid w:val="005A7FE7"/>
    <w:rsid w:val="005D2799"/>
    <w:rsid w:val="005D54B6"/>
    <w:rsid w:val="005E6669"/>
    <w:rsid w:val="005E7F1A"/>
    <w:rsid w:val="005F07BC"/>
    <w:rsid w:val="005F3239"/>
    <w:rsid w:val="00605543"/>
    <w:rsid w:val="00610B7D"/>
    <w:rsid w:val="0061581B"/>
    <w:rsid w:val="00621FAD"/>
    <w:rsid w:val="00631479"/>
    <w:rsid w:val="006579BA"/>
    <w:rsid w:val="00675B90"/>
    <w:rsid w:val="006802EC"/>
    <w:rsid w:val="00693603"/>
    <w:rsid w:val="00697EEB"/>
    <w:rsid w:val="006F4B4E"/>
    <w:rsid w:val="00707155"/>
    <w:rsid w:val="00707825"/>
    <w:rsid w:val="00721CCD"/>
    <w:rsid w:val="00723A36"/>
    <w:rsid w:val="00723D42"/>
    <w:rsid w:val="00736DA3"/>
    <w:rsid w:val="007542C0"/>
    <w:rsid w:val="00764CC4"/>
    <w:rsid w:val="0076701C"/>
    <w:rsid w:val="0077048E"/>
    <w:rsid w:val="0077209F"/>
    <w:rsid w:val="0077234A"/>
    <w:rsid w:val="00773998"/>
    <w:rsid w:val="00784E6A"/>
    <w:rsid w:val="0078545A"/>
    <w:rsid w:val="00790E02"/>
    <w:rsid w:val="007A6606"/>
    <w:rsid w:val="007B11D0"/>
    <w:rsid w:val="007B636C"/>
    <w:rsid w:val="007E2DBF"/>
    <w:rsid w:val="007E321F"/>
    <w:rsid w:val="007F0169"/>
    <w:rsid w:val="008045F5"/>
    <w:rsid w:val="00807B57"/>
    <w:rsid w:val="0081086C"/>
    <w:rsid w:val="00813DE5"/>
    <w:rsid w:val="008236A9"/>
    <w:rsid w:val="00824D78"/>
    <w:rsid w:val="00836116"/>
    <w:rsid w:val="00853636"/>
    <w:rsid w:val="00860003"/>
    <w:rsid w:val="00864817"/>
    <w:rsid w:val="008660FC"/>
    <w:rsid w:val="00870BD0"/>
    <w:rsid w:val="008A192E"/>
    <w:rsid w:val="008A2A9C"/>
    <w:rsid w:val="008A2B8B"/>
    <w:rsid w:val="008D0974"/>
    <w:rsid w:val="008E2C56"/>
    <w:rsid w:val="008F46B0"/>
    <w:rsid w:val="008F61BE"/>
    <w:rsid w:val="009219AA"/>
    <w:rsid w:val="00922553"/>
    <w:rsid w:val="00925B4D"/>
    <w:rsid w:val="00935D82"/>
    <w:rsid w:val="0093775D"/>
    <w:rsid w:val="009446B1"/>
    <w:rsid w:val="00952F8E"/>
    <w:rsid w:val="00962484"/>
    <w:rsid w:val="009B0B08"/>
    <w:rsid w:val="009B33CD"/>
    <w:rsid w:val="009C4F7D"/>
    <w:rsid w:val="009C6A6E"/>
    <w:rsid w:val="009F4350"/>
    <w:rsid w:val="009F5AEE"/>
    <w:rsid w:val="00A155BA"/>
    <w:rsid w:val="00A16205"/>
    <w:rsid w:val="00A21348"/>
    <w:rsid w:val="00A2303D"/>
    <w:rsid w:val="00A2577A"/>
    <w:rsid w:val="00A35425"/>
    <w:rsid w:val="00A633EF"/>
    <w:rsid w:val="00A66A6F"/>
    <w:rsid w:val="00A96AAD"/>
    <w:rsid w:val="00A97AA3"/>
    <w:rsid w:val="00AB3B20"/>
    <w:rsid w:val="00AD0572"/>
    <w:rsid w:val="00AF4FBF"/>
    <w:rsid w:val="00B00CE0"/>
    <w:rsid w:val="00B14535"/>
    <w:rsid w:val="00B15410"/>
    <w:rsid w:val="00B37168"/>
    <w:rsid w:val="00B51A74"/>
    <w:rsid w:val="00B63B65"/>
    <w:rsid w:val="00B6615D"/>
    <w:rsid w:val="00B7417F"/>
    <w:rsid w:val="00B800AA"/>
    <w:rsid w:val="00B84D73"/>
    <w:rsid w:val="00B95AAA"/>
    <w:rsid w:val="00BA7147"/>
    <w:rsid w:val="00BC4927"/>
    <w:rsid w:val="00BF2FB8"/>
    <w:rsid w:val="00BF543E"/>
    <w:rsid w:val="00C05314"/>
    <w:rsid w:val="00C14045"/>
    <w:rsid w:val="00C26E31"/>
    <w:rsid w:val="00C313B6"/>
    <w:rsid w:val="00C44FA1"/>
    <w:rsid w:val="00C46260"/>
    <w:rsid w:val="00C54DCB"/>
    <w:rsid w:val="00C665E3"/>
    <w:rsid w:val="00C73E88"/>
    <w:rsid w:val="00C75950"/>
    <w:rsid w:val="00C921DD"/>
    <w:rsid w:val="00C9419D"/>
    <w:rsid w:val="00CB5CE7"/>
    <w:rsid w:val="00CC5255"/>
    <w:rsid w:val="00CC6F38"/>
    <w:rsid w:val="00CF21DC"/>
    <w:rsid w:val="00D02AA5"/>
    <w:rsid w:val="00D42F73"/>
    <w:rsid w:val="00D46108"/>
    <w:rsid w:val="00D47C99"/>
    <w:rsid w:val="00D50ABE"/>
    <w:rsid w:val="00D51025"/>
    <w:rsid w:val="00D67E4E"/>
    <w:rsid w:val="00D81560"/>
    <w:rsid w:val="00D927FA"/>
    <w:rsid w:val="00D9735B"/>
    <w:rsid w:val="00DB463B"/>
    <w:rsid w:val="00DB7733"/>
    <w:rsid w:val="00DD3BDD"/>
    <w:rsid w:val="00DD5B6D"/>
    <w:rsid w:val="00DD7E66"/>
    <w:rsid w:val="00DE2530"/>
    <w:rsid w:val="00DE3A66"/>
    <w:rsid w:val="00E01A19"/>
    <w:rsid w:val="00E33574"/>
    <w:rsid w:val="00E677E3"/>
    <w:rsid w:val="00E71E6E"/>
    <w:rsid w:val="00E7548A"/>
    <w:rsid w:val="00E837A2"/>
    <w:rsid w:val="00E90F83"/>
    <w:rsid w:val="00E94A77"/>
    <w:rsid w:val="00E9531B"/>
    <w:rsid w:val="00EB79D5"/>
    <w:rsid w:val="00EC6114"/>
    <w:rsid w:val="00ED5A4B"/>
    <w:rsid w:val="00EE68C6"/>
    <w:rsid w:val="00EF149E"/>
    <w:rsid w:val="00EF2FFC"/>
    <w:rsid w:val="00F2106B"/>
    <w:rsid w:val="00F37268"/>
    <w:rsid w:val="00F40DA2"/>
    <w:rsid w:val="00F50789"/>
    <w:rsid w:val="00F56CC3"/>
    <w:rsid w:val="00F65F0E"/>
    <w:rsid w:val="00F73F67"/>
    <w:rsid w:val="00F77432"/>
    <w:rsid w:val="00F834A0"/>
    <w:rsid w:val="00F90D20"/>
    <w:rsid w:val="00F92048"/>
    <w:rsid w:val="00FA0B1E"/>
    <w:rsid w:val="00FB0AF1"/>
    <w:rsid w:val="00FB1457"/>
    <w:rsid w:val="00FB33E2"/>
    <w:rsid w:val="00FF0272"/>
    <w:rsid w:val="0A0A0D01"/>
    <w:rsid w:val="12956F0F"/>
    <w:rsid w:val="12D022B9"/>
    <w:rsid w:val="1D6426CF"/>
    <w:rsid w:val="257A754D"/>
    <w:rsid w:val="2B43C294"/>
    <w:rsid w:val="31659B8A"/>
    <w:rsid w:val="3342FC76"/>
    <w:rsid w:val="335C9A50"/>
    <w:rsid w:val="34417AE0"/>
    <w:rsid w:val="399D98E3"/>
    <w:rsid w:val="3D853499"/>
    <w:rsid w:val="41323F76"/>
    <w:rsid w:val="43A555B3"/>
    <w:rsid w:val="4862F0A5"/>
    <w:rsid w:val="48ED3A7F"/>
    <w:rsid w:val="4F802C4F"/>
    <w:rsid w:val="4FBEB8C2"/>
    <w:rsid w:val="53962962"/>
    <w:rsid w:val="564C5EB5"/>
    <w:rsid w:val="58676C61"/>
    <w:rsid w:val="5B236645"/>
    <w:rsid w:val="5B3F2A14"/>
    <w:rsid w:val="5BB1C17D"/>
    <w:rsid w:val="5C06E1FF"/>
    <w:rsid w:val="5CBF36A6"/>
    <w:rsid w:val="603CCA76"/>
    <w:rsid w:val="66E02C33"/>
    <w:rsid w:val="68F7D74F"/>
    <w:rsid w:val="7118A584"/>
    <w:rsid w:val="71EAFFFB"/>
    <w:rsid w:val="7C8FEF9F"/>
    <w:rsid w:val="7F094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D04EB"/>
  <w15:docId w15:val="{3146D381-0AD4-9E4E-97D7-B9AE54A74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paragraph" w:customStyle="1" w:styleId="Nagwekistopka">
    <w:name w:val="Nagłówek i stopka"/>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Stopka1">
    <w:name w:val="Stopka1"/>
    <w:pPr>
      <w:tabs>
        <w:tab w:val="center" w:pos="4536"/>
        <w:tab w:val="right" w:pos="9072"/>
      </w:tabs>
      <w:suppressAutoHyphens/>
      <w:spacing w:line="320" w:lineRule="atLeast"/>
    </w:pPr>
    <w:rPr>
      <w:rFonts w:ascii="Tahoma" w:hAnsi="Tahoma" w:cs="Arial Unicode MS"/>
      <w:color w:val="000000"/>
      <w:u w:color="000000"/>
      <w:lang w:val="it-IT"/>
    </w:rPr>
  </w:style>
  <w:style w:type="character" w:customStyle="1" w:styleId="BrakB">
    <w:name w:val="Brak B"/>
    <w:rPr>
      <w:lang w:val="it-IT"/>
    </w:rPr>
  </w:style>
  <w:style w:type="paragraph" w:customStyle="1" w:styleId="Nagwek1">
    <w:name w:val="Nagłówek1"/>
    <w:pPr>
      <w:tabs>
        <w:tab w:val="center" w:pos="4536"/>
        <w:tab w:val="right" w:pos="9072"/>
      </w:tabs>
      <w:suppressAutoHyphens/>
      <w:spacing w:line="320" w:lineRule="atLeast"/>
    </w:pPr>
    <w:rPr>
      <w:rFonts w:ascii="Tahoma" w:eastAsia="Tahoma" w:hAnsi="Tahoma" w:cs="Tahoma"/>
      <w:color w:val="000000"/>
      <w:u w:color="000000"/>
      <w14:textOutline w14:w="12700" w14:cap="flat" w14:cmpd="sng" w14:algn="ctr">
        <w14:noFill/>
        <w14:prstDash w14:val="solid"/>
        <w14:miter w14:lim="400000"/>
      </w14:textOutline>
    </w:rPr>
  </w:style>
  <w:style w:type="paragraph" w:customStyle="1" w:styleId="Tre">
    <w:name w:val="Treść"/>
    <w:rPr>
      <w:rFonts w:eastAsia="Times New Roman"/>
      <w:color w:val="000000"/>
      <w:sz w:val="24"/>
      <w:szCs w:val="24"/>
      <w:u w:color="000000"/>
      <w14:textOutline w14:w="0" w14:cap="flat" w14:cmpd="sng" w14:algn="ctr">
        <w14:noFill/>
        <w14:prstDash w14:val="solid"/>
        <w14:bevel/>
      </w14:textOutline>
    </w:rPr>
  </w:style>
  <w:style w:type="paragraph" w:customStyle="1" w:styleId="Nagwek21">
    <w:name w:val="Nagłówek 21"/>
    <w:next w:val="Normalny1"/>
    <w:pPr>
      <w:keepNext/>
      <w:tabs>
        <w:tab w:val="left" w:pos="576"/>
      </w:tabs>
      <w:suppressAutoHyphens/>
      <w:spacing w:line="240" w:lineRule="exact"/>
      <w:ind w:left="576" w:hanging="576"/>
      <w:outlineLvl w:val="0"/>
    </w:pPr>
    <w:rPr>
      <w:rFonts w:ascii="Tahoma Bold" w:eastAsia="Tahoma Bold" w:hAnsi="Tahoma Bold" w:cs="Tahoma Bold"/>
      <w:color w:val="000000"/>
      <w:sz w:val="12"/>
      <w:szCs w:val="12"/>
      <w:u w:color="000000"/>
      <w:lang w:val="nl-NL"/>
      <w14:textOutline w14:w="12700" w14:cap="flat" w14:cmpd="sng" w14:algn="ctr">
        <w14:noFill/>
        <w14:prstDash w14:val="solid"/>
        <w14:miter w14:lim="400000"/>
      </w14:textOutline>
    </w:rPr>
  </w:style>
  <w:style w:type="paragraph" w:customStyle="1" w:styleId="Normalny1">
    <w:name w:val="Normalny1"/>
    <w:pPr>
      <w:suppressAutoHyphens/>
      <w:spacing w:line="320" w:lineRule="atLeast"/>
    </w:pPr>
    <w:rPr>
      <w:rFonts w:ascii="Tahoma" w:eastAsia="Tahoma" w:hAnsi="Tahoma" w:cs="Tahoma"/>
      <w:color w:val="000000"/>
      <w:u w:color="000000"/>
    </w:rPr>
  </w:style>
  <w:style w:type="paragraph" w:customStyle="1" w:styleId="TreA">
    <w:name w:val="Treść A"/>
    <w:rPr>
      <w:rFonts w:eastAsia="Times New Roman"/>
      <w:color w:val="000000"/>
      <w:sz w:val="24"/>
      <w:szCs w:val="24"/>
      <w:u w:color="000000"/>
      <w14:textOutline w14:w="12700" w14:cap="flat" w14:cmpd="sng" w14:algn="ctr">
        <w14:noFill/>
        <w14:prstDash w14:val="solid"/>
        <w14:miter w14:lim="400000"/>
      </w14:textOutline>
    </w:rPr>
  </w:style>
  <w:style w:type="paragraph" w:customStyle="1" w:styleId="HeaderAddress">
    <w:name w:val="HeaderAddress"/>
    <w:pPr>
      <w:suppressAutoHyphens/>
    </w:pPr>
    <w:rPr>
      <w:rFonts w:ascii="Tahoma" w:eastAsia="Tahoma" w:hAnsi="Tahoma" w:cs="Tahoma"/>
      <w:color w:val="000000"/>
      <w:sz w:val="16"/>
      <w:szCs w:val="16"/>
      <w:u w:color="000000"/>
    </w:rPr>
  </w:style>
  <w:style w:type="paragraph" w:styleId="Legenda">
    <w:name w:val="caption"/>
    <w:pPr>
      <w:suppressAutoHyphens/>
      <w:outlineLvl w:val="0"/>
    </w:pPr>
    <w:rPr>
      <w:rFonts w:ascii="Helvetica Neue" w:eastAsia="Helvetica Neue" w:hAnsi="Helvetica Neue" w:cs="Helvetica Neue"/>
      <w:color w:val="000000"/>
      <w:sz w:val="36"/>
      <w:szCs w:val="36"/>
      <w:u w:color="000000"/>
      <w14:textOutline w14:w="12700" w14:cap="flat" w14:cmpd="sng" w14:algn="ctr">
        <w14:noFill/>
        <w14:prstDash w14:val="solid"/>
        <w14:miter w14:lim="400000"/>
      </w14:textOutline>
    </w:rPr>
  </w:style>
  <w:style w:type="character" w:customStyle="1" w:styleId="Brak">
    <w:name w:val="Brak"/>
  </w:style>
  <w:style w:type="character" w:customStyle="1" w:styleId="Hyperlink0">
    <w:name w:val="Hyperlink.0"/>
    <w:basedOn w:val="Brak"/>
    <w:rPr>
      <w:outline w:val="0"/>
      <w:color w:val="4F81BD"/>
      <w:sz w:val="18"/>
      <w:szCs w:val="18"/>
      <w:u w:val="single" w:color="4F81BD"/>
    </w:rPr>
  </w:style>
  <w:style w:type="character" w:customStyle="1" w:styleId="Hyperlink1">
    <w:name w:val="Hyperlink.1"/>
    <w:basedOn w:val="Brak"/>
    <w:rPr>
      <w:outline w:val="0"/>
      <w:color w:val="4F81BD"/>
      <w:kern w:val="16"/>
      <w:u w:val="single" w:color="4F81BD"/>
    </w:rPr>
  </w:style>
  <w:style w:type="table" w:styleId="Tabela-Siatka">
    <w:name w:val="Table Grid"/>
    <w:basedOn w:val="Standardowy"/>
    <w:uiPriority w:val="39"/>
    <w:rsid w:val="00CB5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CB5C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7542C0"/>
    <w:rPr>
      <w:sz w:val="18"/>
      <w:szCs w:val="18"/>
    </w:rPr>
  </w:style>
  <w:style w:type="character" w:customStyle="1" w:styleId="TekstdymkaZnak">
    <w:name w:val="Tekst dymka Znak"/>
    <w:basedOn w:val="Domylnaczcionkaakapitu"/>
    <w:link w:val="Tekstdymka"/>
    <w:uiPriority w:val="99"/>
    <w:semiHidden/>
    <w:rsid w:val="007542C0"/>
    <w:rPr>
      <w:sz w:val="18"/>
      <w:szCs w:val="18"/>
    </w:rPr>
  </w:style>
  <w:style w:type="paragraph" w:styleId="Nagwek">
    <w:name w:val="header"/>
    <w:basedOn w:val="Normalny"/>
    <w:link w:val="NagwekZnak"/>
    <w:uiPriority w:val="99"/>
    <w:unhideWhenUsed/>
    <w:rsid w:val="003840BF"/>
    <w:pPr>
      <w:tabs>
        <w:tab w:val="center" w:pos="4536"/>
        <w:tab w:val="right" w:pos="9072"/>
      </w:tabs>
    </w:pPr>
  </w:style>
  <w:style w:type="character" w:customStyle="1" w:styleId="NagwekZnak">
    <w:name w:val="Nagłówek Znak"/>
    <w:basedOn w:val="Domylnaczcionkaakapitu"/>
    <w:link w:val="Nagwek"/>
    <w:uiPriority w:val="99"/>
    <w:rsid w:val="003840BF"/>
    <w:rPr>
      <w:sz w:val="24"/>
      <w:szCs w:val="24"/>
    </w:rPr>
  </w:style>
  <w:style w:type="paragraph" w:styleId="Stopka">
    <w:name w:val="footer"/>
    <w:basedOn w:val="Normalny"/>
    <w:link w:val="StopkaZnak"/>
    <w:uiPriority w:val="99"/>
    <w:unhideWhenUsed/>
    <w:rsid w:val="003840BF"/>
    <w:pPr>
      <w:tabs>
        <w:tab w:val="center" w:pos="4536"/>
        <w:tab w:val="right" w:pos="9072"/>
      </w:tabs>
    </w:pPr>
  </w:style>
  <w:style w:type="character" w:customStyle="1" w:styleId="StopkaZnak">
    <w:name w:val="Stopka Znak"/>
    <w:basedOn w:val="Domylnaczcionkaakapitu"/>
    <w:link w:val="Stopka"/>
    <w:uiPriority w:val="99"/>
    <w:rsid w:val="003840BF"/>
    <w:rPr>
      <w:sz w:val="24"/>
      <w:szCs w:val="24"/>
    </w:rPr>
  </w:style>
  <w:style w:type="paragraph" w:styleId="Tematkomentarza">
    <w:name w:val="annotation subject"/>
    <w:basedOn w:val="Tekstkomentarza"/>
    <w:next w:val="Tekstkomentarza"/>
    <w:link w:val="TematkomentarzaZnak"/>
    <w:uiPriority w:val="99"/>
    <w:semiHidden/>
    <w:unhideWhenUsed/>
    <w:rsid w:val="009446B1"/>
    <w:rPr>
      <w:b/>
      <w:bCs/>
    </w:rPr>
  </w:style>
  <w:style w:type="character" w:customStyle="1" w:styleId="TematkomentarzaZnak">
    <w:name w:val="Temat komentarza Znak"/>
    <w:basedOn w:val="TekstkomentarzaZnak"/>
    <w:link w:val="Tematkomentarza"/>
    <w:uiPriority w:val="99"/>
    <w:semiHidden/>
    <w:rsid w:val="009446B1"/>
    <w:rPr>
      <w:b/>
      <w:bCs/>
    </w:rPr>
  </w:style>
  <w:style w:type="character" w:customStyle="1" w:styleId="BrakA">
    <w:name w:val="Brak A"/>
    <w:rsid w:val="00EC6114"/>
    <w:rPr>
      <w:lang w:val="it-IT"/>
    </w:rPr>
  </w:style>
  <w:style w:type="paragraph" w:styleId="Poprawka">
    <w:name w:val="Revision"/>
    <w:hidden/>
    <w:uiPriority w:val="99"/>
    <w:semiHidden/>
    <w:rsid w:val="008045F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Tekstprzypisukocowego">
    <w:name w:val="endnote text"/>
    <w:basedOn w:val="Normalny"/>
    <w:link w:val="TekstprzypisukocowegoZnak"/>
    <w:uiPriority w:val="99"/>
    <w:semiHidden/>
    <w:unhideWhenUsed/>
    <w:rsid w:val="001E4F6E"/>
    <w:rPr>
      <w:sz w:val="20"/>
      <w:szCs w:val="20"/>
    </w:rPr>
  </w:style>
  <w:style w:type="character" w:customStyle="1" w:styleId="TekstprzypisukocowegoZnak">
    <w:name w:val="Tekst przypisu końcowego Znak"/>
    <w:basedOn w:val="Domylnaczcionkaakapitu"/>
    <w:link w:val="Tekstprzypisukocowego"/>
    <w:uiPriority w:val="99"/>
    <w:semiHidden/>
    <w:rsid w:val="001E4F6E"/>
  </w:style>
  <w:style w:type="character" w:styleId="Odwoanieprzypisukocowego">
    <w:name w:val="endnote reference"/>
    <w:basedOn w:val="Domylnaczcionkaakapitu"/>
    <w:uiPriority w:val="99"/>
    <w:semiHidden/>
    <w:unhideWhenUsed/>
    <w:rsid w:val="001E4F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35642">
      <w:bodyDiv w:val="1"/>
      <w:marLeft w:val="0"/>
      <w:marRight w:val="0"/>
      <w:marTop w:val="0"/>
      <w:marBottom w:val="0"/>
      <w:divBdr>
        <w:top w:val="none" w:sz="0" w:space="0" w:color="auto"/>
        <w:left w:val="none" w:sz="0" w:space="0" w:color="auto"/>
        <w:bottom w:val="none" w:sz="0" w:space="0" w:color="auto"/>
        <w:right w:val="none" w:sz="0" w:space="0" w:color="auto"/>
      </w:divBdr>
      <w:divsChild>
        <w:div w:id="1693994990">
          <w:marLeft w:val="0"/>
          <w:marRight w:val="0"/>
          <w:marTop w:val="0"/>
          <w:marBottom w:val="0"/>
          <w:divBdr>
            <w:top w:val="none" w:sz="0" w:space="0" w:color="auto"/>
            <w:left w:val="none" w:sz="0" w:space="0" w:color="auto"/>
            <w:bottom w:val="none" w:sz="0" w:space="0" w:color="auto"/>
            <w:right w:val="none" w:sz="0" w:space="0" w:color="auto"/>
          </w:divBdr>
        </w:div>
      </w:divsChild>
    </w:div>
    <w:div w:id="192308125">
      <w:bodyDiv w:val="1"/>
      <w:marLeft w:val="0"/>
      <w:marRight w:val="0"/>
      <w:marTop w:val="0"/>
      <w:marBottom w:val="0"/>
      <w:divBdr>
        <w:top w:val="none" w:sz="0" w:space="0" w:color="auto"/>
        <w:left w:val="none" w:sz="0" w:space="0" w:color="auto"/>
        <w:bottom w:val="none" w:sz="0" w:space="0" w:color="auto"/>
        <w:right w:val="none" w:sz="0" w:space="0" w:color="auto"/>
      </w:divBdr>
    </w:div>
    <w:div w:id="238944624">
      <w:bodyDiv w:val="1"/>
      <w:marLeft w:val="0"/>
      <w:marRight w:val="0"/>
      <w:marTop w:val="0"/>
      <w:marBottom w:val="0"/>
      <w:divBdr>
        <w:top w:val="none" w:sz="0" w:space="0" w:color="auto"/>
        <w:left w:val="none" w:sz="0" w:space="0" w:color="auto"/>
        <w:bottom w:val="none" w:sz="0" w:space="0" w:color="auto"/>
        <w:right w:val="none" w:sz="0" w:space="0" w:color="auto"/>
      </w:divBdr>
      <w:divsChild>
        <w:div w:id="1971400938">
          <w:marLeft w:val="0"/>
          <w:marRight w:val="0"/>
          <w:marTop w:val="0"/>
          <w:marBottom w:val="0"/>
          <w:divBdr>
            <w:top w:val="none" w:sz="0" w:space="0" w:color="auto"/>
            <w:left w:val="none" w:sz="0" w:space="0" w:color="auto"/>
            <w:bottom w:val="none" w:sz="0" w:space="0" w:color="auto"/>
            <w:right w:val="none" w:sz="0" w:space="0" w:color="auto"/>
          </w:divBdr>
          <w:divsChild>
            <w:div w:id="1846241163">
              <w:marLeft w:val="0"/>
              <w:marRight w:val="0"/>
              <w:marTop w:val="0"/>
              <w:marBottom w:val="0"/>
              <w:divBdr>
                <w:top w:val="none" w:sz="0" w:space="0" w:color="auto"/>
                <w:left w:val="none" w:sz="0" w:space="0" w:color="auto"/>
                <w:bottom w:val="none" w:sz="0" w:space="0" w:color="auto"/>
                <w:right w:val="none" w:sz="0" w:space="0" w:color="auto"/>
              </w:divBdr>
              <w:divsChild>
                <w:div w:id="158540228">
                  <w:marLeft w:val="0"/>
                  <w:marRight w:val="0"/>
                  <w:marTop w:val="0"/>
                  <w:marBottom w:val="0"/>
                  <w:divBdr>
                    <w:top w:val="none" w:sz="0" w:space="0" w:color="auto"/>
                    <w:left w:val="none" w:sz="0" w:space="0" w:color="auto"/>
                    <w:bottom w:val="none" w:sz="0" w:space="0" w:color="auto"/>
                    <w:right w:val="none" w:sz="0" w:space="0" w:color="auto"/>
                  </w:divBdr>
                  <w:divsChild>
                    <w:div w:id="25108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187011">
      <w:bodyDiv w:val="1"/>
      <w:marLeft w:val="0"/>
      <w:marRight w:val="0"/>
      <w:marTop w:val="0"/>
      <w:marBottom w:val="0"/>
      <w:divBdr>
        <w:top w:val="none" w:sz="0" w:space="0" w:color="auto"/>
        <w:left w:val="none" w:sz="0" w:space="0" w:color="auto"/>
        <w:bottom w:val="none" w:sz="0" w:space="0" w:color="auto"/>
        <w:right w:val="none" w:sz="0" w:space="0" w:color="auto"/>
      </w:divBdr>
      <w:divsChild>
        <w:div w:id="715085938">
          <w:marLeft w:val="0"/>
          <w:marRight w:val="0"/>
          <w:marTop w:val="0"/>
          <w:marBottom w:val="0"/>
          <w:divBdr>
            <w:top w:val="none" w:sz="0" w:space="0" w:color="auto"/>
            <w:left w:val="none" w:sz="0" w:space="0" w:color="auto"/>
            <w:bottom w:val="none" w:sz="0" w:space="0" w:color="auto"/>
            <w:right w:val="none" w:sz="0" w:space="0" w:color="auto"/>
          </w:divBdr>
          <w:divsChild>
            <w:div w:id="2030788609">
              <w:marLeft w:val="0"/>
              <w:marRight w:val="0"/>
              <w:marTop w:val="0"/>
              <w:marBottom w:val="0"/>
              <w:divBdr>
                <w:top w:val="none" w:sz="0" w:space="0" w:color="auto"/>
                <w:left w:val="none" w:sz="0" w:space="0" w:color="auto"/>
                <w:bottom w:val="none" w:sz="0" w:space="0" w:color="auto"/>
                <w:right w:val="none" w:sz="0" w:space="0" w:color="auto"/>
              </w:divBdr>
              <w:divsChild>
                <w:div w:id="1495796059">
                  <w:marLeft w:val="0"/>
                  <w:marRight w:val="0"/>
                  <w:marTop w:val="0"/>
                  <w:marBottom w:val="0"/>
                  <w:divBdr>
                    <w:top w:val="none" w:sz="0" w:space="0" w:color="auto"/>
                    <w:left w:val="none" w:sz="0" w:space="0" w:color="auto"/>
                    <w:bottom w:val="none" w:sz="0" w:space="0" w:color="auto"/>
                    <w:right w:val="none" w:sz="0" w:space="0" w:color="auto"/>
                  </w:divBdr>
                  <w:divsChild>
                    <w:div w:id="11682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696109">
      <w:bodyDiv w:val="1"/>
      <w:marLeft w:val="0"/>
      <w:marRight w:val="0"/>
      <w:marTop w:val="0"/>
      <w:marBottom w:val="0"/>
      <w:divBdr>
        <w:top w:val="none" w:sz="0" w:space="0" w:color="auto"/>
        <w:left w:val="none" w:sz="0" w:space="0" w:color="auto"/>
        <w:bottom w:val="none" w:sz="0" w:space="0" w:color="auto"/>
        <w:right w:val="none" w:sz="0" w:space="0" w:color="auto"/>
      </w:divBdr>
      <w:divsChild>
        <w:div w:id="107905822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andstad.p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mateusz.zydek@randstad.pl"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44958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
              <a:solidFill>
                <a:srgbClr val="000000"/>
              </a:solidFill>
            </a:uFill>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E431C5474A6E042BB3EF77AA281A3CD" ma:contentTypeVersion="8" ma:contentTypeDescription="Utwórz nowy dokument." ma:contentTypeScope="" ma:versionID="6c5c96df63c5e7c3ad089b031480230b">
  <xsd:schema xmlns:xsd="http://www.w3.org/2001/XMLSchema" xmlns:xs="http://www.w3.org/2001/XMLSchema" xmlns:p="http://schemas.microsoft.com/office/2006/metadata/properties" xmlns:ns2="e96b853f-ce18-4c85-b253-3397f9074f2a" xmlns:ns3="7b806001-f250-4bc2-a379-ef9f7ab61598" targetNamespace="http://schemas.microsoft.com/office/2006/metadata/properties" ma:root="true" ma:fieldsID="9c9f00dbc758703fc413bd2ef9eb8af6" ns2:_="" ns3:_="">
    <xsd:import namespace="e96b853f-ce18-4c85-b253-3397f9074f2a"/>
    <xsd:import namespace="7b806001-f250-4bc2-a379-ef9f7ab615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b853f-ce18-4c85-b253-3397f9074f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806001-f250-4bc2-a379-ef9f7ab61598"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b806001-f250-4bc2-a379-ef9f7ab61598">
      <UserInfo>
        <DisplayName>Joanna  Lewandowska</DisplayName>
        <AccountId>27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6E553-1144-4DC9-B0D9-519DD8277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b853f-ce18-4c85-b253-3397f9074f2a"/>
    <ds:schemaRef ds:uri="7b806001-f250-4bc2-a379-ef9f7ab61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25A03E-E44E-44BA-B463-1C17D51167B3}">
  <ds:schemaRefs>
    <ds:schemaRef ds:uri="http://schemas.microsoft.com/sharepoint/v3/contenttype/forms"/>
  </ds:schemaRefs>
</ds:datastoreItem>
</file>

<file path=customXml/itemProps3.xml><?xml version="1.0" encoding="utf-8"?>
<ds:datastoreItem xmlns:ds="http://schemas.openxmlformats.org/officeDocument/2006/customXml" ds:itemID="{05E5BE88-6996-4C53-8013-5F542C5C516B}">
  <ds:schemaRefs>
    <ds:schemaRef ds:uri="http://schemas.microsoft.com/office/2006/metadata/properties"/>
    <ds:schemaRef ds:uri="http://schemas.microsoft.com/office/infopath/2007/PartnerControls"/>
    <ds:schemaRef ds:uri="7b806001-f250-4bc2-a379-ef9f7ab61598"/>
  </ds:schemaRefs>
</ds:datastoreItem>
</file>

<file path=customXml/itemProps4.xml><?xml version="1.0" encoding="utf-8"?>
<ds:datastoreItem xmlns:ds="http://schemas.openxmlformats.org/officeDocument/2006/customXml" ds:itemID="{6C022124-2038-4725-A938-9B836B53D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1312</Words>
  <Characters>7875</Characters>
  <Application>Microsoft Office Word</Application>
  <DocSecurity>0</DocSecurity>
  <Lines>65</Lines>
  <Paragraphs>18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Mateusz Żydek</dc:creator>
  <cp:lastModifiedBy>Mateusz Żydek</cp:lastModifiedBy>
  <cp:revision>5</cp:revision>
  <cp:lastPrinted>2024-10-09T06:12:00Z</cp:lastPrinted>
  <dcterms:created xsi:type="dcterms:W3CDTF">2024-10-08T14:46:00Z</dcterms:created>
  <dcterms:modified xsi:type="dcterms:W3CDTF">2024-10-11T07:08:00Z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0x0101006E431C5474A6E042BB3EF77AA281A3CD</vt:lpwstr>
  </property>
</Properties>
</file>